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70D6" w14:textId="77777777" w:rsidR="00806BAD" w:rsidRPr="008E7142" w:rsidRDefault="00806BAD">
      <w:bookmarkStart w:id="0" w:name="_GoBack"/>
      <w:bookmarkEnd w:id="0"/>
      <w:r w:rsidRPr="008E71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3DEB" wp14:editId="444EC88E">
                <wp:simplePos x="0" y="0"/>
                <wp:positionH relativeFrom="column">
                  <wp:posOffset>1813560</wp:posOffset>
                </wp:positionH>
                <wp:positionV relativeFrom="paragraph">
                  <wp:posOffset>-121285</wp:posOffset>
                </wp:positionV>
                <wp:extent cx="4210050" cy="16478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6736B" w14:textId="65CA344D" w:rsidR="00981D3B" w:rsidRPr="00C63F91" w:rsidRDefault="00C50688" w:rsidP="00981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УТВЕРЖДЕНО</w:t>
                            </w:r>
                          </w:p>
                          <w:p w14:paraId="09269ABA" w14:textId="34386DF3" w:rsidR="00981D3B" w:rsidRDefault="00683937" w:rsidP="00981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Наблюдательным </w:t>
                            </w:r>
                            <w:r w:rsidR="00981D3B">
                              <w:rPr>
                                <w:color w:val="000000"/>
                                <w:sz w:val="22"/>
                              </w:rPr>
                              <w:t xml:space="preserve">советом </w:t>
                            </w:r>
                          </w:p>
                          <w:p w14:paraId="644B5D41" w14:textId="77777777" w:rsidR="008F35F3" w:rsidRDefault="00981D3B" w:rsidP="0068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Гарантийного фонда </w:t>
                            </w:r>
                          </w:p>
                          <w:p w14:paraId="164270A4" w14:textId="720C7E04" w:rsidR="00981D3B" w:rsidRPr="00742E94" w:rsidRDefault="00981D3B" w:rsidP="0068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Камчатского края</w:t>
                            </w:r>
                          </w:p>
                          <w:p w14:paraId="1B44D47D" w14:textId="43DB2053" w:rsidR="00981D3B" w:rsidRPr="001E0277" w:rsidRDefault="00683937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 w:rsidRPr="001E0277">
                              <w:rPr>
                                <w:color w:val="000000"/>
                                <w:sz w:val="22"/>
                              </w:rPr>
                              <w:t xml:space="preserve">(Протокол </w:t>
                            </w:r>
                            <w:r w:rsidR="008C3C22">
                              <w:rPr>
                                <w:color w:val="000000"/>
                                <w:sz w:val="22"/>
                              </w:rPr>
                              <w:t xml:space="preserve">от </w:t>
                            </w:r>
                            <w:r w:rsidR="005443B2">
                              <w:rPr>
                                <w:color w:val="000000"/>
                                <w:sz w:val="22"/>
                              </w:rPr>
                              <w:t>29</w:t>
                            </w:r>
                            <w:r w:rsidR="00C06F55">
                              <w:rPr>
                                <w:color w:val="000000"/>
                                <w:sz w:val="22"/>
                              </w:rPr>
                              <w:t>.</w:t>
                            </w:r>
                            <w:r w:rsidR="00F112D6">
                              <w:rPr>
                                <w:color w:val="000000"/>
                                <w:sz w:val="22"/>
                              </w:rPr>
                              <w:t>12</w:t>
                            </w:r>
                            <w:r w:rsidR="00C06F55">
                              <w:rPr>
                                <w:color w:val="000000"/>
                                <w:sz w:val="22"/>
                              </w:rPr>
                              <w:t>.202</w:t>
                            </w:r>
                            <w:r w:rsidR="00F112D6">
                              <w:rPr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="00101252">
                              <w:rPr>
                                <w:color w:val="000000"/>
                                <w:sz w:val="22"/>
                              </w:rPr>
                              <w:t xml:space="preserve">№ </w:t>
                            </w:r>
                            <w:r w:rsidR="00F112D6">
                              <w:rPr>
                                <w:color w:val="000000"/>
                                <w:sz w:val="22"/>
                              </w:rPr>
                              <w:t>23</w:t>
                            </w:r>
                            <w:r w:rsidRPr="001E0277"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14:paraId="3A987536" w14:textId="3E0A0ED2" w:rsidR="00475B0F" w:rsidRPr="001E0277" w:rsidRDefault="00475B0F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1AE342BC" w14:textId="3A4585EB" w:rsidR="00683937" w:rsidRPr="001E0277" w:rsidRDefault="00683937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C3DE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2.8pt;margin-top:-9.55pt;width:33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" fillcolor="white [3201]" stroked="f" strokeweight=".5pt">
                <v:textbox>
                  <w:txbxContent>
                    <w:p w14:paraId="2726736B" w14:textId="65CA344D" w:rsidR="00981D3B" w:rsidRPr="00C63F91" w:rsidRDefault="00C50688" w:rsidP="00981D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УТВЕРЖДЕНО</w:t>
                      </w:r>
                    </w:p>
                    <w:p w14:paraId="09269ABA" w14:textId="34386DF3" w:rsidR="00981D3B" w:rsidRDefault="00683937" w:rsidP="00981D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Наблюдательным </w:t>
                      </w:r>
                      <w:r w:rsidR="00981D3B">
                        <w:rPr>
                          <w:color w:val="000000"/>
                          <w:sz w:val="22"/>
                        </w:rPr>
                        <w:t xml:space="preserve">советом </w:t>
                      </w:r>
                    </w:p>
                    <w:p w14:paraId="644B5D41" w14:textId="77777777" w:rsidR="008F35F3" w:rsidRDefault="00981D3B" w:rsidP="006839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Гарантийного фонда </w:t>
                      </w:r>
                    </w:p>
                    <w:p w14:paraId="164270A4" w14:textId="720C7E04" w:rsidR="00981D3B" w:rsidRPr="00742E94" w:rsidRDefault="00981D3B" w:rsidP="006839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Камчатского края</w:t>
                      </w:r>
                    </w:p>
                    <w:p w14:paraId="1B44D47D" w14:textId="43DB2053" w:rsidR="00981D3B" w:rsidRPr="001E0277" w:rsidRDefault="00683937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 w:rsidRPr="001E0277">
                        <w:rPr>
                          <w:color w:val="000000"/>
                          <w:sz w:val="22"/>
                        </w:rPr>
                        <w:t xml:space="preserve">(Протокол </w:t>
                      </w:r>
                      <w:r w:rsidR="008C3C22">
                        <w:rPr>
                          <w:color w:val="000000"/>
                          <w:sz w:val="22"/>
                        </w:rPr>
                        <w:t xml:space="preserve">от </w:t>
                      </w:r>
                      <w:r w:rsidR="005443B2">
                        <w:rPr>
                          <w:color w:val="000000"/>
                          <w:sz w:val="22"/>
                        </w:rPr>
                        <w:t>29</w:t>
                      </w:r>
                      <w:r w:rsidR="00C06F55">
                        <w:rPr>
                          <w:color w:val="000000"/>
                          <w:sz w:val="22"/>
                        </w:rPr>
                        <w:t>.</w:t>
                      </w:r>
                      <w:r w:rsidR="00F112D6">
                        <w:rPr>
                          <w:color w:val="000000"/>
                          <w:sz w:val="22"/>
                        </w:rPr>
                        <w:t>12</w:t>
                      </w:r>
                      <w:r w:rsidR="00C06F55">
                        <w:rPr>
                          <w:color w:val="000000"/>
                          <w:sz w:val="22"/>
                        </w:rPr>
                        <w:t>.202</w:t>
                      </w:r>
                      <w:r w:rsidR="00F112D6">
                        <w:rPr>
                          <w:color w:val="000000"/>
                          <w:sz w:val="22"/>
                        </w:rPr>
                        <w:t xml:space="preserve">1 </w:t>
                      </w:r>
                      <w:r w:rsidR="00101252">
                        <w:rPr>
                          <w:color w:val="000000"/>
                          <w:sz w:val="22"/>
                        </w:rPr>
                        <w:t xml:space="preserve">№ </w:t>
                      </w:r>
                      <w:r w:rsidR="00F112D6">
                        <w:rPr>
                          <w:color w:val="000000"/>
                          <w:sz w:val="22"/>
                        </w:rPr>
                        <w:t>23</w:t>
                      </w:r>
                      <w:r w:rsidRPr="001E0277">
                        <w:rPr>
                          <w:color w:val="000000"/>
                          <w:sz w:val="22"/>
                        </w:rPr>
                        <w:t>)</w:t>
                      </w:r>
                    </w:p>
                    <w:p w14:paraId="3A987536" w14:textId="3E0A0ED2" w:rsidR="00475B0F" w:rsidRPr="001E0277" w:rsidRDefault="00475B0F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</w:p>
                    <w:p w14:paraId="1AE342BC" w14:textId="3A4585EB" w:rsidR="00683937" w:rsidRPr="001E0277" w:rsidRDefault="00683937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DAF96" w14:textId="77777777" w:rsidR="00806BAD" w:rsidRPr="008E7142" w:rsidRDefault="00806BAD" w:rsidP="00806BAD"/>
    <w:p w14:paraId="7055F245" w14:textId="77777777" w:rsidR="00806BAD" w:rsidRPr="008E7142" w:rsidRDefault="00806BAD" w:rsidP="00806BAD"/>
    <w:p w14:paraId="2C3C26AC" w14:textId="77777777" w:rsidR="00806BAD" w:rsidRPr="008E7142" w:rsidRDefault="00806BAD" w:rsidP="00806BAD"/>
    <w:p w14:paraId="1AA453A7" w14:textId="77777777" w:rsidR="00806BAD" w:rsidRPr="008E7142" w:rsidRDefault="00806BAD" w:rsidP="00806BAD"/>
    <w:p w14:paraId="2D29E5DE" w14:textId="77777777" w:rsidR="00806BAD" w:rsidRPr="008E7142" w:rsidRDefault="00806BAD" w:rsidP="00806BAD"/>
    <w:p w14:paraId="3B6431F7" w14:textId="77777777" w:rsidR="00806BAD" w:rsidRPr="008E7142" w:rsidRDefault="00806BAD" w:rsidP="00806BAD"/>
    <w:p w14:paraId="0DDDB30A" w14:textId="77777777" w:rsidR="00DE7661" w:rsidRPr="008E7142" w:rsidRDefault="00DE7661" w:rsidP="00806BAD"/>
    <w:p w14:paraId="5A2C5E97" w14:textId="77777777" w:rsidR="00DE7661" w:rsidRPr="008E7142" w:rsidRDefault="00DE7661" w:rsidP="00806BAD"/>
    <w:p w14:paraId="73359E98" w14:textId="77777777" w:rsidR="00DE7661" w:rsidRPr="008E7142" w:rsidRDefault="00DE7661" w:rsidP="00806BAD"/>
    <w:p w14:paraId="6B1221F4" w14:textId="77777777" w:rsidR="00DE7661" w:rsidRPr="008E7142" w:rsidRDefault="00DE7661" w:rsidP="00806BAD"/>
    <w:p w14:paraId="31AD8DD8" w14:textId="77777777" w:rsidR="00DE7661" w:rsidRPr="008E7142" w:rsidRDefault="00DE7661" w:rsidP="00806BAD"/>
    <w:p w14:paraId="6A276937" w14:textId="77777777" w:rsidR="00DE7661" w:rsidRPr="008E7142" w:rsidRDefault="00DE7661" w:rsidP="00806BAD"/>
    <w:p w14:paraId="04FC4358" w14:textId="77777777" w:rsidR="00DE7661" w:rsidRPr="008E7142" w:rsidRDefault="00DE7661" w:rsidP="001E0277">
      <w:pPr>
        <w:ind w:right="-2"/>
      </w:pPr>
    </w:p>
    <w:p w14:paraId="5CB02AB5" w14:textId="77777777" w:rsidR="00806BAD" w:rsidRPr="008E7142" w:rsidRDefault="00806BAD" w:rsidP="00806BAD"/>
    <w:p w14:paraId="6D63543E" w14:textId="77777777" w:rsidR="00806BAD" w:rsidRPr="008E7142" w:rsidRDefault="00806BAD" w:rsidP="00806BAD"/>
    <w:p w14:paraId="16A3BD58" w14:textId="77777777" w:rsidR="00806BAD" w:rsidRPr="008E7142" w:rsidRDefault="00806BAD" w:rsidP="00806BAD">
      <w:pPr>
        <w:keepNext/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E7142">
        <w:rPr>
          <w:b/>
          <w:color w:val="000000"/>
          <w:sz w:val="32"/>
          <w:szCs w:val="32"/>
        </w:rPr>
        <w:t>ИНВЕСТИЦИОННАЯ ДЕКЛАРАЦИЯ</w:t>
      </w:r>
    </w:p>
    <w:p w14:paraId="22A3A553" w14:textId="77777777" w:rsidR="00806BAD" w:rsidRPr="008E7142" w:rsidRDefault="00806BAD" w:rsidP="00806BAD">
      <w:pPr>
        <w:keepNext/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14:paraId="7B0A1825" w14:textId="77777777" w:rsidR="008C070E" w:rsidRPr="008E7142" w:rsidRDefault="00806BAD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E7142">
        <w:rPr>
          <w:b/>
          <w:color w:val="000000"/>
          <w:sz w:val="32"/>
          <w:szCs w:val="32"/>
        </w:rPr>
        <w:t xml:space="preserve">Гарантийного фонда развития предпринимательства </w:t>
      </w:r>
      <w:r w:rsidR="00DE7661" w:rsidRPr="008E7142">
        <w:rPr>
          <w:b/>
          <w:color w:val="000000"/>
          <w:sz w:val="32"/>
          <w:szCs w:val="32"/>
        </w:rPr>
        <w:t xml:space="preserve">              </w:t>
      </w:r>
      <w:r w:rsidRPr="008E7142">
        <w:rPr>
          <w:b/>
          <w:color w:val="000000"/>
          <w:sz w:val="32"/>
          <w:szCs w:val="32"/>
        </w:rPr>
        <w:t>Камчатского края</w:t>
      </w:r>
    </w:p>
    <w:p w14:paraId="4D4D5015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14:paraId="2A060D39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14:paraId="45360425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4449E15F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6157E2DC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3A6FA9A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37E88FE8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6FE58654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35F368E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6BCD11D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A9B1095" w14:textId="77777777" w:rsidR="00DE7661" w:rsidRPr="008E7142" w:rsidRDefault="00DE7661" w:rsidP="00C0520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9D7FCC6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3E08E6D6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768C6E57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471EE34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1CBF844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9000519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0D052FF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30CBBFB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A9460A1" w14:textId="77777777"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194BDAA1" w14:textId="64129DA7" w:rsidR="00DE7661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39370C46" w14:textId="36390E89" w:rsid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45EF6819" w14:textId="0C79681E"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89C02FE" w14:textId="042B97AE"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176693AE" w14:textId="77777777"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6DF4CB36" w14:textId="6324B939" w:rsid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12E29B0C" w14:textId="77777777" w:rsidR="008E7142" w:rsidRP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E0F19AC" w14:textId="77777777" w:rsidR="00DE7661" w:rsidRPr="00801812" w:rsidRDefault="00DE7661" w:rsidP="008C07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14:paraId="7458A463" w14:textId="1EEEF2CF" w:rsidR="00DE7661" w:rsidRPr="00801812" w:rsidRDefault="00DE7661" w:rsidP="008C07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801812">
        <w:rPr>
          <w:bCs/>
          <w:color w:val="000000"/>
        </w:rPr>
        <w:t>Петропавловск-Камчатский</w:t>
      </w:r>
    </w:p>
    <w:p w14:paraId="2D5F1800" w14:textId="715E043F" w:rsidR="0067661E" w:rsidRPr="00801812" w:rsidRDefault="00F112D6" w:rsidP="008F35F3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801812">
        <w:rPr>
          <w:bCs/>
          <w:color w:val="000000"/>
        </w:rPr>
        <w:t>202</w:t>
      </w:r>
      <w:r>
        <w:rPr>
          <w:bCs/>
          <w:color w:val="000000"/>
        </w:rPr>
        <w:t>1</w:t>
      </w:r>
    </w:p>
    <w:p w14:paraId="14166F48" w14:textId="1904B2D0" w:rsidR="0067661E" w:rsidRDefault="00A15C5B" w:rsidP="00262CC6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0000"/>
        </w:rPr>
      </w:pPr>
      <w:r w:rsidRPr="008E7142">
        <w:rPr>
          <w:b/>
          <w:color w:val="000000"/>
        </w:rPr>
        <w:lastRenderedPageBreak/>
        <w:t>1.</w:t>
      </w:r>
      <w:r w:rsidR="00DC5A77">
        <w:rPr>
          <w:b/>
          <w:color w:val="000000"/>
        </w:rPr>
        <w:t>ОБЩИЕ ПОЛОЖЕНИЯ</w:t>
      </w:r>
    </w:p>
    <w:p w14:paraId="579BD065" w14:textId="6FB4C2E8" w:rsidR="00A15C5B" w:rsidRPr="008E7142" w:rsidRDefault="00A15C5B" w:rsidP="00262CC6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0000"/>
        </w:rPr>
      </w:pPr>
    </w:p>
    <w:p w14:paraId="0F969B12" w14:textId="0CC984E5" w:rsidR="00B9186D" w:rsidRPr="00756F95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756F95">
        <w:rPr>
          <w:color w:val="000000"/>
          <w:sz w:val="24"/>
          <w:szCs w:val="24"/>
        </w:rPr>
        <w:t>Настоящая Инвестиционная декларация</w:t>
      </w:r>
      <w:r w:rsidR="00FF2560" w:rsidRPr="00756F95">
        <w:rPr>
          <w:color w:val="000000"/>
          <w:sz w:val="24"/>
          <w:szCs w:val="24"/>
        </w:rPr>
        <w:t xml:space="preserve"> Гарантийного фонда развития предпринимательства Камчатского края (далее</w:t>
      </w:r>
      <w:r w:rsidR="00756F95">
        <w:rPr>
          <w:color w:val="000000"/>
          <w:sz w:val="24"/>
          <w:szCs w:val="24"/>
        </w:rPr>
        <w:t xml:space="preserve"> - </w:t>
      </w:r>
      <w:r w:rsidR="00FF2560" w:rsidRPr="00756F95">
        <w:rPr>
          <w:color w:val="000000"/>
          <w:sz w:val="24"/>
          <w:szCs w:val="24"/>
        </w:rPr>
        <w:t>Фонд)</w:t>
      </w:r>
      <w:r w:rsidRPr="00756F95">
        <w:rPr>
          <w:color w:val="000000"/>
          <w:sz w:val="24"/>
          <w:szCs w:val="24"/>
        </w:rPr>
        <w:t xml:space="preserve"> разработана в соответствии с</w:t>
      </w:r>
      <w:r w:rsidRPr="00756F95">
        <w:rPr>
          <w:color w:val="000000"/>
          <w:sz w:val="24"/>
          <w:szCs w:val="24"/>
        </w:rPr>
        <w:br/>
      </w:r>
      <w:r w:rsidR="00FF2560" w:rsidRPr="00756F95">
        <w:rPr>
          <w:color w:val="000000"/>
          <w:sz w:val="24"/>
          <w:szCs w:val="24"/>
        </w:rPr>
        <w:t>«</w:t>
      </w:r>
      <w:r w:rsidRPr="00756F95">
        <w:rPr>
          <w:color w:val="000000"/>
          <w:sz w:val="24"/>
          <w:szCs w:val="24"/>
        </w:rPr>
        <w:t>Требованиями к фондам содействия кредитования (гарантийным фондам, фондам</w:t>
      </w:r>
      <w:r w:rsidRPr="00756F95">
        <w:rPr>
          <w:color w:val="000000"/>
          <w:sz w:val="24"/>
          <w:szCs w:val="24"/>
        </w:rPr>
        <w:br/>
        <w:t>поручительств) и их деятельности</w:t>
      </w:r>
      <w:r w:rsidR="00FF2560" w:rsidRPr="00756F95">
        <w:rPr>
          <w:color w:val="000000"/>
          <w:sz w:val="24"/>
          <w:szCs w:val="24"/>
        </w:rPr>
        <w:t>»</w:t>
      </w:r>
      <w:r w:rsidRPr="00756F95">
        <w:rPr>
          <w:color w:val="000000"/>
          <w:sz w:val="24"/>
          <w:szCs w:val="24"/>
        </w:rPr>
        <w:t>, утвержденными Приказом Минэкономразвития России</w:t>
      </w:r>
      <w:r w:rsidR="00756F95">
        <w:rPr>
          <w:color w:val="000000"/>
          <w:sz w:val="24"/>
          <w:szCs w:val="24"/>
        </w:rPr>
        <w:t xml:space="preserve"> </w:t>
      </w:r>
      <w:r w:rsidRPr="00756F95">
        <w:rPr>
          <w:color w:val="000000"/>
          <w:sz w:val="24"/>
          <w:szCs w:val="24"/>
        </w:rPr>
        <w:t xml:space="preserve">от 28 ноября 2016 года № 763, </w:t>
      </w:r>
      <w:r w:rsidR="00CA32AD" w:rsidRPr="00756F95">
        <w:rPr>
          <w:color w:val="000000"/>
          <w:sz w:val="24"/>
          <w:szCs w:val="24"/>
        </w:rPr>
        <w:t xml:space="preserve">и устанавливает </w:t>
      </w:r>
      <w:r w:rsidRPr="00756F95">
        <w:rPr>
          <w:color w:val="000000"/>
          <w:sz w:val="24"/>
          <w:szCs w:val="24"/>
        </w:rPr>
        <w:t>основные требования к порядку</w:t>
      </w:r>
      <w:r w:rsidR="00CA32AD" w:rsidRPr="00756F95">
        <w:rPr>
          <w:color w:val="000000"/>
          <w:sz w:val="24"/>
          <w:szCs w:val="24"/>
        </w:rPr>
        <w:t xml:space="preserve"> управления денежными активами Фонда</w:t>
      </w:r>
      <w:r w:rsidRPr="00756F95">
        <w:rPr>
          <w:color w:val="000000"/>
          <w:sz w:val="24"/>
          <w:szCs w:val="24"/>
        </w:rPr>
        <w:t>.</w:t>
      </w:r>
    </w:p>
    <w:p w14:paraId="1FC7B5FE" w14:textId="77777777" w:rsidR="00B9186D" w:rsidRPr="008E7142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756F95">
        <w:rPr>
          <w:color w:val="000000"/>
          <w:sz w:val="24"/>
          <w:szCs w:val="24"/>
        </w:rPr>
        <w:t>Декларация распространяется на денежные средства Фонда, полученные из</w:t>
      </w:r>
      <w:r w:rsidRPr="00756F95">
        <w:rPr>
          <w:color w:val="000000"/>
          <w:sz w:val="24"/>
          <w:szCs w:val="24"/>
        </w:rPr>
        <w:br/>
        <w:t>следующих</w:t>
      </w:r>
      <w:r w:rsidRPr="008E7142">
        <w:rPr>
          <w:color w:val="000000"/>
          <w:sz w:val="24"/>
          <w:szCs w:val="24"/>
        </w:rPr>
        <w:t xml:space="preserve"> источников:</w:t>
      </w:r>
    </w:p>
    <w:p w14:paraId="4B9D8A71" w14:textId="77777777" w:rsidR="00B9186D" w:rsidRPr="008E7142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а)</w:t>
      </w:r>
      <w:r w:rsidRPr="008E7142">
        <w:rPr>
          <w:color w:val="000000"/>
          <w:sz w:val="24"/>
          <w:szCs w:val="24"/>
        </w:rPr>
        <w:tab/>
        <w:t xml:space="preserve">субсидии, предоставленные Фонду за счет средств федерального и </w:t>
      </w:r>
      <w:r w:rsidRPr="009E2A76">
        <w:rPr>
          <w:color w:val="000000"/>
          <w:sz w:val="24"/>
          <w:szCs w:val="24"/>
        </w:rPr>
        <w:t>областного</w:t>
      </w:r>
      <w:r w:rsidRPr="008E7142">
        <w:rPr>
          <w:color w:val="000000"/>
          <w:sz w:val="24"/>
          <w:szCs w:val="24"/>
        </w:rPr>
        <w:br/>
        <w:t>бюджетов в целях реализации мероприятий</w:t>
      </w:r>
      <w:r w:rsidR="007D5993" w:rsidRPr="008E7142">
        <w:rPr>
          <w:color w:val="000000"/>
          <w:sz w:val="24"/>
          <w:szCs w:val="24"/>
        </w:rPr>
        <w:t xml:space="preserve"> краевой</w:t>
      </w:r>
      <w:r w:rsidRPr="008E7142">
        <w:rPr>
          <w:color w:val="000000"/>
          <w:sz w:val="24"/>
          <w:szCs w:val="24"/>
        </w:rPr>
        <w:t xml:space="preserve"> государственной программы,</w:t>
      </w:r>
      <w:r w:rsidRPr="008E7142">
        <w:rPr>
          <w:color w:val="000000"/>
          <w:sz w:val="24"/>
          <w:szCs w:val="24"/>
        </w:rPr>
        <w:br/>
        <w:t>направленных на поддержку малого и среднего предпринимательства;</w:t>
      </w:r>
    </w:p>
    <w:p w14:paraId="75D50197" w14:textId="04A62AEE" w:rsidR="00B9186D" w:rsidRPr="008E7142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б)</w:t>
      </w:r>
      <w:r w:rsidRPr="008E7142">
        <w:rPr>
          <w:color w:val="000000"/>
          <w:sz w:val="24"/>
          <w:szCs w:val="24"/>
        </w:rPr>
        <w:tab/>
        <w:t>целевое финансирование на осуществление уставной деятельности из прочих</w:t>
      </w:r>
      <w:r w:rsidRPr="008E7142">
        <w:rPr>
          <w:color w:val="000000"/>
          <w:sz w:val="24"/>
          <w:szCs w:val="24"/>
        </w:rPr>
        <w:br/>
        <w:t>источников и прочие поступления на осуществление уставной деятельности Фонда;</w:t>
      </w:r>
    </w:p>
    <w:p w14:paraId="07AAF751" w14:textId="6D8AE036" w:rsidR="00B9186D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color w:val="000000"/>
          <w:sz w:val="24"/>
          <w:szCs w:val="24"/>
        </w:rPr>
      </w:pPr>
      <w:r w:rsidRPr="008E7142">
        <w:rPr>
          <w:color w:val="000000"/>
          <w:sz w:val="24"/>
          <w:szCs w:val="24"/>
        </w:rPr>
        <w:t>в)</w:t>
      </w:r>
      <w:r w:rsidRPr="008E7142">
        <w:rPr>
          <w:color w:val="000000"/>
          <w:sz w:val="24"/>
          <w:szCs w:val="24"/>
        </w:rPr>
        <w:tab/>
        <w:t>денежные средства, полученные от размещения денежных средств Фонда,</w:t>
      </w:r>
      <w:r w:rsidRPr="008E7142">
        <w:rPr>
          <w:color w:val="000000"/>
          <w:sz w:val="24"/>
          <w:szCs w:val="24"/>
        </w:rPr>
        <w:br/>
        <w:t>вознаграждения за предоставленные поручительства Фонда, прочие доходы Фонда</w:t>
      </w:r>
      <w:r w:rsidRPr="008E7142">
        <w:rPr>
          <w:color w:val="000000"/>
          <w:sz w:val="24"/>
          <w:szCs w:val="24"/>
        </w:rPr>
        <w:br/>
        <w:t>(далее - доходы Фонда).</w:t>
      </w:r>
      <w:r w:rsidR="00B706BE">
        <w:rPr>
          <w:color w:val="000000"/>
          <w:sz w:val="24"/>
          <w:szCs w:val="24"/>
        </w:rPr>
        <w:t>;</w:t>
      </w:r>
    </w:p>
    <w:p w14:paraId="03C877C0" w14:textId="5705186C" w:rsidR="00B706BE" w:rsidRPr="008E7142" w:rsidRDefault="00B706BE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денежные средства на исполнение обязательств</w:t>
      </w:r>
      <w:r w:rsidR="00440885">
        <w:rPr>
          <w:color w:val="000000"/>
          <w:sz w:val="24"/>
          <w:szCs w:val="24"/>
        </w:rPr>
        <w:t xml:space="preserve"> Фонда по предоставленным поручительствам</w:t>
      </w:r>
      <w:r>
        <w:rPr>
          <w:color w:val="000000"/>
          <w:sz w:val="24"/>
          <w:szCs w:val="24"/>
        </w:rPr>
        <w:t>.</w:t>
      </w:r>
    </w:p>
    <w:p w14:paraId="2DF86B26" w14:textId="5BE78BDE" w:rsidR="002D6D20" w:rsidRPr="009E2A76" w:rsidRDefault="002D6D20" w:rsidP="00C14C88">
      <w:pPr>
        <w:pStyle w:val="21"/>
        <w:shd w:val="clear" w:color="auto" w:fill="auto"/>
        <w:spacing w:line="276" w:lineRule="auto"/>
        <w:ind w:left="20" w:right="40" w:firstLine="720"/>
        <w:jc w:val="both"/>
        <w:rPr>
          <w:sz w:val="24"/>
          <w:szCs w:val="24"/>
        </w:rPr>
      </w:pPr>
      <w:r w:rsidRPr="009E2A76">
        <w:rPr>
          <w:sz w:val="24"/>
          <w:szCs w:val="24"/>
        </w:rPr>
        <w:t xml:space="preserve">При выборе инвестиционных направлений </w:t>
      </w:r>
      <w:r w:rsidR="003937D9">
        <w:rPr>
          <w:sz w:val="24"/>
          <w:szCs w:val="24"/>
        </w:rPr>
        <w:t xml:space="preserve">(в государственные ценные бумаги Российской Федерации, а также депозиты кредитных организаций, в т.ч. с использованием финансовых бирж), </w:t>
      </w:r>
      <w:r w:rsidRPr="009E2A76">
        <w:rPr>
          <w:sz w:val="24"/>
          <w:szCs w:val="24"/>
        </w:rPr>
        <w:t>Фонд руководств</w:t>
      </w:r>
      <w:r w:rsidR="0067661E" w:rsidRPr="009E2A76">
        <w:rPr>
          <w:sz w:val="24"/>
          <w:szCs w:val="24"/>
        </w:rPr>
        <w:t>ует</w:t>
      </w:r>
      <w:r w:rsidRPr="009E2A76">
        <w:rPr>
          <w:sz w:val="24"/>
          <w:szCs w:val="24"/>
        </w:rPr>
        <w:t>ся</w:t>
      </w:r>
      <w:r w:rsidRPr="009E2A76">
        <w:rPr>
          <w:sz w:val="24"/>
          <w:szCs w:val="24"/>
        </w:rPr>
        <w:br/>
        <w:t>положениями настоящей Декларации</w:t>
      </w:r>
      <w:r w:rsidR="0067661E" w:rsidRPr="009E2A76">
        <w:rPr>
          <w:sz w:val="24"/>
          <w:szCs w:val="24"/>
        </w:rPr>
        <w:t xml:space="preserve"> с</w:t>
      </w:r>
      <w:r w:rsidRPr="009E2A76">
        <w:rPr>
          <w:sz w:val="24"/>
          <w:szCs w:val="24"/>
        </w:rPr>
        <w:t xml:space="preserve"> уч</w:t>
      </w:r>
      <w:r w:rsidR="009E2A76" w:rsidRPr="009E2A76">
        <w:rPr>
          <w:sz w:val="24"/>
          <w:szCs w:val="24"/>
        </w:rPr>
        <w:t>ёт</w:t>
      </w:r>
      <w:r w:rsidR="0067661E" w:rsidRPr="009E2A76">
        <w:rPr>
          <w:sz w:val="24"/>
          <w:szCs w:val="24"/>
        </w:rPr>
        <w:t>ом</w:t>
      </w:r>
      <w:r w:rsidRPr="009E2A76">
        <w:rPr>
          <w:sz w:val="24"/>
          <w:szCs w:val="24"/>
        </w:rPr>
        <w:t xml:space="preserve"> структур</w:t>
      </w:r>
      <w:r w:rsidR="0067661E" w:rsidRPr="009E2A76">
        <w:rPr>
          <w:sz w:val="24"/>
          <w:szCs w:val="24"/>
        </w:rPr>
        <w:t>ы</w:t>
      </w:r>
      <w:r w:rsidRPr="009E2A76">
        <w:rPr>
          <w:sz w:val="24"/>
          <w:szCs w:val="24"/>
        </w:rPr>
        <w:t xml:space="preserve"> портфеля обязательств</w:t>
      </w:r>
      <w:r w:rsidR="009E2A76" w:rsidRPr="009E2A76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Фонда, срок</w:t>
      </w:r>
      <w:r w:rsidR="0067661E" w:rsidRPr="009E2A76">
        <w:rPr>
          <w:sz w:val="24"/>
          <w:szCs w:val="24"/>
        </w:rPr>
        <w:t>ов</w:t>
      </w:r>
      <w:r w:rsidRPr="009E2A76">
        <w:rPr>
          <w:sz w:val="24"/>
          <w:szCs w:val="24"/>
        </w:rPr>
        <w:t xml:space="preserve"> действия заключенных договоров поручительства, вероятност</w:t>
      </w:r>
      <w:r w:rsidR="0067661E" w:rsidRPr="009E2A76">
        <w:rPr>
          <w:sz w:val="24"/>
          <w:szCs w:val="24"/>
        </w:rPr>
        <w:t>и</w:t>
      </w:r>
      <w:r w:rsidRPr="009E2A76">
        <w:rPr>
          <w:sz w:val="24"/>
          <w:szCs w:val="24"/>
        </w:rPr>
        <w:t xml:space="preserve"> наступления</w:t>
      </w:r>
      <w:r w:rsidRPr="009E2A76">
        <w:rPr>
          <w:sz w:val="24"/>
          <w:szCs w:val="24"/>
        </w:rPr>
        <w:br/>
        <w:t>события, которое может привести к предъявлению требования к Фонду, возможност</w:t>
      </w:r>
      <w:r w:rsidR="0067661E" w:rsidRPr="009E2A76">
        <w:rPr>
          <w:sz w:val="24"/>
          <w:szCs w:val="24"/>
        </w:rPr>
        <w:t>и</w:t>
      </w:r>
      <w:r w:rsidRPr="009E2A76">
        <w:rPr>
          <w:sz w:val="24"/>
          <w:szCs w:val="24"/>
        </w:rPr>
        <w:br/>
        <w:t>исполнения обязанности по осуществлению выплат по обязательствам Фонда при размещении</w:t>
      </w:r>
      <w:r w:rsidR="009E2A76" w:rsidRPr="009E2A76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денежных средств Фонда.</w:t>
      </w:r>
    </w:p>
    <w:p w14:paraId="287157A2" w14:textId="77777777" w:rsidR="002D6D20" w:rsidRPr="008E7142" w:rsidRDefault="002D6D20" w:rsidP="00C14C88">
      <w:pPr>
        <w:pStyle w:val="21"/>
        <w:shd w:val="clear" w:color="auto" w:fill="auto"/>
        <w:tabs>
          <w:tab w:val="left" w:pos="1200"/>
        </w:tabs>
        <w:spacing w:line="276" w:lineRule="auto"/>
        <w:ind w:right="40"/>
        <w:jc w:val="both"/>
        <w:rPr>
          <w:color w:val="FF0000"/>
          <w:sz w:val="24"/>
          <w:szCs w:val="24"/>
        </w:rPr>
      </w:pPr>
    </w:p>
    <w:p w14:paraId="45844858" w14:textId="45D2B1D1" w:rsidR="002D6D20" w:rsidRPr="00C15067" w:rsidRDefault="002D6D20" w:rsidP="00C14C88">
      <w:pPr>
        <w:keepNext/>
        <w:keepLines/>
        <w:widowControl w:val="0"/>
        <w:tabs>
          <w:tab w:val="left" w:pos="2240"/>
        </w:tabs>
        <w:spacing w:after="258" w:line="276" w:lineRule="auto"/>
        <w:jc w:val="center"/>
        <w:outlineLvl w:val="0"/>
        <w:rPr>
          <w:b/>
          <w:bCs/>
        </w:rPr>
      </w:pPr>
      <w:r w:rsidRPr="00CD7AD2">
        <w:rPr>
          <w:b/>
          <w:bCs/>
        </w:rPr>
        <w:t>2.</w:t>
      </w:r>
      <w:r w:rsidR="000804B5">
        <w:rPr>
          <w:b/>
          <w:bCs/>
        </w:rPr>
        <w:t xml:space="preserve"> </w:t>
      </w:r>
      <w:r w:rsidR="00DC5A77">
        <w:rPr>
          <w:b/>
          <w:bCs/>
        </w:rPr>
        <w:t xml:space="preserve">УСЛОВИЯ РАЗМЕЩЕНИЯ ДЕНЕЖНЫХ СРЕДСТВ ФОНДА </w:t>
      </w:r>
    </w:p>
    <w:p w14:paraId="44DEA2D6" w14:textId="77777777" w:rsidR="00B9186D" w:rsidRPr="008E7142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Фонд обязан размещать денежные средства, полученные из бюджетов всех</w:t>
      </w:r>
      <w:r w:rsidRPr="008E7142">
        <w:rPr>
          <w:color w:val="000000"/>
          <w:sz w:val="24"/>
          <w:szCs w:val="24"/>
        </w:rPr>
        <w:br/>
        <w:t>уровней, с соблюдением принципов диверсификации, возвратности, ликвидности и</w:t>
      </w:r>
      <w:r w:rsidRPr="008E7142">
        <w:rPr>
          <w:color w:val="000000"/>
          <w:sz w:val="24"/>
          <w:szCs w:val="24"/>
        </w:rPr>
        <w:br/>
        <w:t>доходности.</w:t>
      </w:r>
    </w:p>
    <w:p w14:paraId="6A7293D6" w14:textId="1868E23A" w:rsidR="0089157A" w:rsidRPr="00AE61E4" w:rsidRDefault="00057FBF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firstLine="720"/>
        <w:jc w:val="both"/>
        <w:rPr>
          <w:color w:val="000000"/>
          <w:sz w:val="24"/>
          <w:szCs w:val="24"/>
        </w:rPr>
      </w:pPr>
      <w:r w:rsidRPr="008E7142">
        <w:rPr>
          <w:color w:val="000000"/>
          <w:sz w:val="24"/>
          <w:szCs w:val="24"/>
        </w:rPr>
        <w:t xml:space="preserve">Фонд размещает денежные средства в рублях на основании открытого конкурсного отбора. </w:t>
      </w:r>
      <w:r w:rsidR="004C6AEB" w:rsidRPr="00AE61E4">
        <w:rPr>
          <w:color w:val="000000"/>
          <w:sz w:val="24"/>
          <w:szCs w:val="24"/>
        </w:rPr>
        <w:t xml:space="preserve"> </w:t>
      </w:r>
      <w:r w:rsidR="00673199" w:rsidRPr="00AE61E4">
        <w:rPr>
          <w:color w:val="000000"/>
          <w:sz w:val="24"/>
          <w:szCs w:val="24"/>
        </w:rPr>
        <w:t>При размещении средств порядок отбора кредитных организаций дол</w:t>
      </w:r>
      <w:r w:rsidR="00876E26" w:rsidRPr="00AE61E4">
        <w:rPr>
          <w:color w:val="000000"/>
          <w:sz w:val="24"/>
          <w:szCs w:val="24"/>
        </w:rPr>
        <w:t>жен соответствовать требованиям раздела 3</w:t>
      </w:r>
      <w:r w:rsidR="00763206" w:rsidRPr="00AE61E4">
        <w:rPr>
          <w:color w:val="000000"/>
          <w:sz w:val="24"/>
          <w:szCs w:val="24"/>
        </w:rPr>
        <w:t xml:space="preserve"> настоящей Декларации</w:t>
      </w:r>
      <w:r w:rsidR="00876E26" w:rsidRPr="00AE61E4">
        <w:rPr>
          <w:color w:val="000000"/>
          <w:sz w:val="24"/>
          <w:szCs w:val="24"/>
        </w:rPr>
        <w:t>.</w:t>
      </w:r>
    </w:p>
    <w:p w14:paraId="5B2B3E0D" w14:textId="77777777" w:rsidR="00E470BA" w:rsidRDefault="00E470BA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firstLine="720"/>
        <w:jc w:val="both"/>
        <w:rPr>
          <w:color w:val="000000"/>
          <w:sz w:val="24"/>
          <w:szCs w:val="24"/>
        </w:rPr>
      </w:pPr>
    </w:p>
    <w:p w14:paraId="489E7845" w14:textId="306CFCCC" w:rsidR="0089157A" w:rsidRPr="008E7142" w:rsidRDefault="00E470BA" w:rsidP="005F3233">
      <w:pPr>
        <w:pStyle w:val="21"/>
        <w:shd w:val="clear" w:color="auto" w:fill="auto"/>
        <w:tabs>
          <w:tab w:val="left" w:pos="1200"/>
        </w:tabs>
        <w:spacing w:line="276" w:lineRule="auto"/>
        <w:ind w:left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целью управления ликвидностью и платежеспособностью Фонд размещает денежные средства на депозитах кредитных организаций на срок не более 1 (одного) года.</w:t>
      </w:r>
    </w:p>
    <w:p w14:paraId="0278CEC1" w14:textId="39B58894" w:rsidR="00763206" w:rsidRDefault="00763206" w:rsidP="00C14C88">
      <w:pPr>
        <w:pStyle w:val="10"/>
        <w:keepNext/>
        <w:keepLines/>
        <w:shd w:val="clear" w:color="auto" w:fill="auto"/>
        <w:tabs>
          <w:tab w:val="left" w:pos="1021"/>
        </w:tabs>
        <w:spacing w:before="0" w:after="5" w:line="276" w:lineRule="auto"/>
        <w:jc w:val="center"/>
        <w:rPr>
          <w:color w:val="000000"/>
          <w:sz w:val="24"/>
          <w:szCs w:val="24"/>
        </w:rPr>
      </w:pPr>
      <w:r w:rsidRPr="008E7142">
        <w:rPr>
          <w:sz w:val="24"/>
          <w:szCs w:val="24"/>
        </w:rPr>
        <w:t>3.</w:t>
      </w:r>
      <w:bookmarkStart w:id="1" w:name="bookmark2"/>
      <w:r w:rsidRPr="008E7142">
        <w:rPr>
          <w:color w:val="000000"/>
          <w:sz w:val="24"/>
          <w:szCs w:val="24"/>
        </w:rPr>
        <w:t xml:space="preserve"> </w:t>
      </w:r>
      <w:r w:rsidR="00DC5A77">
        <w:rPr>
          <w:color w:val="000000"/>
          <w:sz w:val="24"/>
          <w:szCs w:val="24"/>
        </w:rPr>
        <w:t xml:space="preserve">ТРЕБОВАНИЯ К САМОСТОЯТЕЛЬНОМУ РАЗМЕЩЕНИЮ СРЕДСТВ ФОНДА НА ДЕПОЗИТАХ И РАСЧЕТНЫХ СЧЕТАХ КРЕДИТНЫХ ОРГАНИЗАЦИЙ </w:t>
      </w:r>
      <w:bookmarkEnd w:id="1"/>
    </w:p>
    <w:p w14:paraId="3CB0689F" w14:textId="77777777" w:rsidR="001D70E5" w:rsidRPr="008E7142" w:rsidRDefault="001D70E5" w:rsidP="00C14C88">
      <w:pPr>
        <w:spacing w:line="276" w:lineRule="auto"/>
        <w:rPr>
          <w:b/>
        </w:rPr>
      </w:pPr>
    </w:p>
    <w:p w14:paraId="7989D680" w14:textId="32EA3F84" w:rsidR="002B70C9" w:rsidRPr="001D70E5" w:rsidRDefault="001D70E5" w:rsidP="00C14C88">
      <w:pPr>
        <w:pStyle w:val="20"/>
        <w:shd w:val="clear" w:color="auto" w:fill="auto"/>
        <w:spacing w:before="0" w:line="276" w:lineRule="auto"/>
        <w:jc w:val="both"/>
        <w:rPr>
          <w:b w:val="0"/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       </w:t>
      </w:r>
      <w:r w:rsidR="006670B9">
        <w:rPr>
          <w:bCs w:val="0"/>
          <w:sz w:val="24"/>
          <w:szCs w:val="24"/>
          <w:lang w:eastAsia="ru-RU"/>
        </w:rPr>
        <w:t xml:space="preserve"> </w:t>
      </w:r>
      <w:r w:rsidR="00957728" w:rsidRPr="001D70E5">
        <w:rPr>
          <w:bCs w:val="0"/>
          <w:sz w:val="24"/>
          <w:szCs w:val="24"/>
          <w:lang w:eastAsia="ru-RU"/>
        </w:rPr>
        <w:t>3</w:t>
      </w:r>
      <w:r w:rsidR="00CA031E" w:rsidRPr="001D70E5">
        <w:rPr>
          <w:bCs w:val="0"/>
          <w:sz w:val="24"/>
          <w:szCs w:val="24"/>
          <w:lang w:eastAsia="ru-RU"/>
        </w:rPr>
        <w:t>.1.</w:t>
      </w:r>
      <w:r w:rsidR="00CA031E" w:rsidRPr="008E7142">
        <w:rPr>
          <w:b w:val="0"/>
          <w:sz w:val="24"/>
          <w:szCs w:val="24"/>
        </w:rPr>
        <w:t xml:space="preserve"> </w:t>
      </w:r>
      <w:r w:rsidR="00CA031E" w:rsidRPr="001D70E5">
        <w:rPr>
          <w:b w:val="0"/>
          <w:bCs w:val="0"/>
          <w:sz w:val="24"/>
          <w:szCs w:val="24"/>
          <w:lang w:eastAsia="ru-RU"/>
        </w:rPr>
        <w:t xml:space="preserve">Отбор кредитных организаций </w:t>
      </w:r>
      <w:r w:rsidR="002B70C9" w:rsidRPr="001D70E5">
        <w:rPr>
          <w:b w:val="0"/>
          <w:bCs w:val="0"/>
          <w:sz w:val="24"/>
          <w:szCs w:val="24"/>
          <w:lang w:eastAsia="ru-RU"/>
        </w:rPr>
        <w:t>для размещения</w:t>
      </w:r>
      <w:r w:rsidR="00957728" w:rsidRPr="001D70E5">
        <w:rPr>
          <w:b w:val="0"/>
          <w:bCs w:val="0"/>
          <w:sz w:val="24"/>
          <w:szCs w:val="24"/>
          <w:lang w:eastAsia="ru-RU"/>
        </w:rPr>
        <w:t xml:space="preserve"> средств Фонда</w:t>
      </w:r>
      <w:r w:rsidR="002B70C9" w:rsidRPr="001D70E5">
        <w:rPr>
          <w:b w:val="0"/>
          <w:bCs w:val="0"/>
          <w:sz w:val="24"/>
          <w:szCs w:val="24"/>
          <w:lang w:eastAsia="ru-RU"/>
        </w:rPr>
        <w:t xml:space="preserve">  </w:t>
      </w:r>
      <w:r w:rsidR="002929CE"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EA3FCE" w:rsidRPr="001D70E5">
        <w:rPr>
          <w:b w:val="0"/>
          <w:bCs w:val="0"/>
          <w:sz w:val="24"/>
          <w:szCs w:val="24"/>
          <w:lang w:eastAsia="ru-RU"/>
        </w:rPr>
        <w:t>на</w:t>
      </w:r>
      <w:r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2B70C9" w:rsidRPr="001D70E5">
        <w:rPr>
          <w:b w:val="0"/>
          <w:bCs w:val="0"/>
          <w:sz w:val="24"/>
          <w:szCs w:val="24"/>
          <w:lang w:eastAsia="ru-RU"/>
        </w:rPr>
        <w:t>депозит</w:t>
      </w:r>
      <w:r w:rsidR="00EA3FCE" w:rsidRPr="001D70E5">
        <w:rPr>
          <w:b w:val="0"/>
          <w:bCs w:val="0"/>
          <w:sz w:val="24"/>
          <w:szCs w:val="24"/>
          <w:lang w:eastAsia="ru-RU"/>
        </w:rPr>
        <w:t>ах</w:t>
      </w:r>
      <w:r w:rsidR="002929CE"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EA3FCE" w:rsidRPr="001D70E5">
        <w:rPr>
          <w:b w:val="0"/>
          <w:bCs w:val="0"/>
          <w:sz w:val="24"/>
          <w:szCs w:val="24"/>
          <w:lang w:eastAsia="ru-RU"/>
        </w:rPr>
        <w:t xml:space="preserve">и расчетных счетах </w:t>
      </w:r>
      <w:r w:rsidR="00CA031E" w:rsidRPr="001D70E5">
        <w:rPr>
          <w:b w:val="0"/>
          <w:bCs w:val="0"/>
          <w:sz w:val="24"/>
          <w:szCs w:val="24"/>
          <w:lang w:eastAsia="ru-RU"/>
        </w:rPr>
        <w:t xml:space="preserve">осуществляется </w:t>
      </w:r>
      <w:r w:rsidR="002B70C9" w:rsidRPr="001D70E5">
        <w:rPr>
          <w:b w:val="0"/>
          <w:bCs w:val="0"/>
          <w:sz w:val="24"/>
          <w:szCs w:val="24"/>
          <w:lang w:eastAsia="ru-RU"/>
        </w:rPr>
        <w:t xml:space="preserve">в соответствии с Порядком размещения денежных </w:t>
      </w:r>
      <w:r w:rsidR="002B70C9" w:rsidRPr="001D70E5">
        <w:rPr>
          <w:b w:val="0"/>
          <w:bCs w:val="0"/>
          <w:sz w:val="24"/>
          <w:szCs w:val="24"/>
          <w:lang w:eastAsia="ru-RU"/>
        </w:rPr>
        <w:lastRenderedPageBreak/>
        <w:t>средств Гарантийного фонда развития предпринимательства Камчатского края на банковских вкладах (депозитах) кредитных организаций.</w:t>
      </w:r>
    </w:p>
    <w:p w14:paraId="37F6EEF3" w14:textId="30E31280" w:rsidR="002B70C9" w:rsidRPr="008E7142" w:rsidRDefault="009B17EC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E7142">
        <w:rPr>
          <w:b/>
        </w:rPr>
        <w:t>3</w:t>
      </w:r>
      <w:r w:rsidR="002B70C9" w:rsidRPr="008E7142">
        <w:rPr>
          <w:b/>
        </w:rPr>
        <w:t>.2.</w:t>
      </w:r>
      <w:r w:rsidR="002B70C9" w:rsidRPr="008E7142">
        <w:t xml:space="preserve"> </w:t>
      </w:r>
      <w:r w:rsidR="002929CE" w:rsidRPr="008E7142">
        <w:t xml:space="preserve">Фонд </w:t>
      </w:r>
      <w:r w:rsidR="002929CE" w:rsidRPr="00683937">
        <w:t xml:space="preserve">в целях размещения временно </w:t>
      </w:r>
      <w:r w:rsidR="002929CE" w:rsidRPr="0067661E">
        <w:t xml:space="preserve">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требований: </w:t>
      </w:r>
    </w:p>
    <w:p w14:paraId="1739C343" w14:textId="77777777" w:rsidR="004D1A94" w:rsidRPr="008E7142" w:rsidRDefault="00483185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.2.1.</w:t>
      </w:r>
      <w:r w:rsidR="00345BD2" w:rsidRPr="008E7142">
        <w:rPr>
          <w:rStyle w:val="3"/>
          <w:b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 xml:space="preserve">аличие у кредитной организации </w:t>
      </w:r>
      <w:r w:rsidR="00475B0F" w:rsidRPr="008E7142">
        <w:rPr>
          <w:rStyle w:val="3"/>
          <w:sz w:val="24"/>
          <w:szCs w:val="24"/>
        </w:rPr>
        <w:t>универсальной или базовой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лицензии Центрального Банка Российской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Федерации на осуществление банковских операций;</w:t>
      </w:r>
    </w:p>
    <w:p w14:paraId="1E0492CB" w14:textId="77777777" w:rsidR="004D1A94" w:rsidRPr="008E7142" w:rsidRDefault="00847415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.2.2.</w:t>
      </w:r>
      <w:r w:rsidR="00345BD2"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с</w:t>
      </w:r>
      <w:r w:rsidR="004D1A94" w:rsidRPr="008E7142">
        <w:rPr>
          <w:rStyle w:val="3"/>
          <w:sz w:val="24"/>
          <w:szCs w:val="24"/>
        </w:rPr>
        <w:t>рок деятельности кредитной организации с даты ее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регистрации составляет не менее 5 (пяти) лет</w:t>
      </w:r>
      <w:r w:rsidR="000552EC" w:rsidRPr="008E7142">
        <w:rPr>
          <w:rStyle w:val="3"/>
          <w:sz w:val="24"/>
          <w:szCs w:val="24"/>
        </w:rPr>
        <w:t>;</w:t>
      </w:r>
    </w:p>
    <w:p w14:paraId="44CD86EC" w14:textId="5516268A"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.2.4.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>аличие у кредитной организации собственных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средств (капитала) в размере не менее 50 млрд.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рублей</w:t>
      </w:r>
      <w:r w:rsidR="00EA3FCE" w:rsidRPr="008E7142">
        <w:rPr>
          <w:rStyle w:val="3"/>
          <w:sz w:val="24"/>
          <w:szCs w:val="24"/>
        </w:rPr>
        <w:t xml:space="preserve"> </w:t>
      </w:r>
      <w:r w:rsidR="00EA3FCE" w:rsidRPr="00683937">
        <w:t xml:space="preserve">по данным Центрального Банка Российской Федерации, публикуемым на официальном сайте </w:t>
      </w:r>
      <w:hyperlink r:id="rId8" w:history="1">
        <w:r w:rsidR="00EA3FCE" w:rsidRPr="0067661E">
          <w:rPr>
            <w:rStyle w:val="a7"/>
          </w:rPr>
          <w:t>www.cbr.ru</w:t>
        </w:r>
      </w:hyperlink>
      <w:r w:rsidR="00EA3FCE" w:rsidRPr="00683937">
        <w:t xml:space="preserve"> в сети "Интернет";</w:t>
      </w:r>
    </w:p>
    <w:p w14:paraId="1BBDF636" w14:textId="44617A43"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.2.5.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 xml:space="preserve">аличие у кредитной организации </w:t>
      </w:r>
      <w:r w:rsidR="00A12B80">
        <w:rPr>
          <w:rStyle w:val="3"/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А-(</w:t>
      </w:r>
      <w:r w:rsidR="00A12B80">
        <w:rPr>
          <w:rStyle w:val="3"/>
          <w:sz w:val="24"/>
          <w:szCs w:val="24"/>
          <w:lang w:val="en-US"/>
        </w:rPr>
        <w:t>RU</w:t>
      </w:r>
      <w:r w:rsidR="00A12B80">
        <w:rPr>
          <w:rStyle w:val="3"/>
          <w:sz w:val="24"/>
          <w:szCs w:val="24"/>
        </w:rPr>
        <w:t>) или кредитного рейтингового агентства Акционерное общество «Рейтинговое агентство «Эксперт РА» не ниже уровня «</w:t>
      </w:r>
      <w:r w:rsidR="00A12B80">
        <w:rPr>
          <w:rStyle w:val="3"/>
          <w:sz w:val="24"/>
          <w:szCs w:val="24"/>
          <w:lang w:val="en-US"/>
        </w:rPr>
        <w:t>ruA</w:t>
      </w:r>
      <w:r w:rsidR="00A12B80">
        <w:rPr>
          <w:rStyle w:val="3"/>
          <w:sz w:val="24"/>
          <w:szCs w:val="24"/>
        </w:rPr>
        <w:t>-»</w:t>
      </w:r>
      <w:r w:rsidR="004D1A94" w:rsidRPr="008E7142">
        <w:rPr>
          <w:rStyle w:val="3"/>
          <w:sz w:val="24"/>
          <w:szCs w:val="24"/>
        </w:rPr>
        <w:t>;</w:t>
      </w:r>
    </w:p>
    <w:p w14:paraId="619B2D5D" w14:textId="77777777"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.2.6</w:t>
      </w:r>
      <w:r w:rsidR="000552EC" w:rsidRPr="008E7142">
        <w:rPr>
          <w:rStyle w:val="3"/>
          <w:sz w:val="24"/>
          <w:szCs w:val="24"/>
        </w:rPr>
        <w:t>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о</w:t>
      </w:r>
      <w:r w:rsidR="004D1A94" w:rsidRPr="008E7142">
        <w:rPr>
          <w:rStyle w:val="3"/>
          <w:sz w:val="24"/>
          <w:szCs w:val="24"/>
        </w:rPr>
        <w:t>тсутствие действующей в отношении кредитной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организации меры воздействия, примененной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Центральным Банком Российской Федерации за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нарушение обязательных нормативов,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установленных в соответствии с Законом о Банке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России</w:t>
      </w:r>
      <w:r w:rsidR="000552EC" w:rsidRPr="008E7142">
        <w:rPr>
          <w:rStyle w:val="3"/>
          <w:sz w:val="24"/>
          <w:szCs w:val="24"/>
        </w:rPr>
        <w:t>;</w:t>
      </w:r>
    </w:p>
    <w:p w14:paraId="19282806" w14:textId="1249968A" w:rsidR="004D1A94" w:rsidRPr="008E7142" w:rsidRDefault="00B027E1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.2.7.</w:t>
      </w:r>
      <w:r w:rsidR="000552EC" w:rsidRPr="008E7142">
        <w:rPr>
          <w:rStyle w:val="3"/>
          <w:sz w:val="24"/>
          <w:szCs w:val="24"/>
        </w:rPr>
        <w:t>о</w:t>
      </w:r>
      <w:r w:rsidR="004D1A94" w:rsidRPr="008E7142">
        <w:rPr>
          <w:rStyle w:val="3"/>
          <w:sz w:val="24"/>
          <w:szCs w:val="24"/>
        </w:rPr>
        <w:t>тсутствие у кредитной организации в течение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последних 12 (двенадцати) месяцев просроченных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денежных обязательств по операциям с Банком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России, в том числе по кредитам Банка России и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процентам по ним, а также отсутствие у кредитной</w:t>
      </w:r>
      <w:r w:rsidR="004D1A94" w:rsidRPr="008E7142">
        <w:rPr>
          <w:rStyle w:val="3"/>
          <w:sz w:val="24"/>
          <w:szCs w:val="24"/>
        </w:rPr>
        <w:br/>
        <w:t>организации просроченной задолженности по</w:t>
      </w:r>
      <w:r w:rsidR="004D1A94" w:rsidRPr="008E7142">
        <w:t xml:space="preserve"> </w:t>
      </w:r>
      <w:r w:rsidR="004D1A94" w:rsidRPr="008E7142">
        <w:rPr>
          <w:rStyle w:val="3"/>
          <w:sz w:val="24"/>
          <w:szCs w:val="24"/>
        </w:rPr>
        <w:t>банковским депозитам, ранее размещенным в ней за</w:t>
      </w:r>
      <w:r w:rsidR="000552EC" w:rsidRPr="008E7142">
        <w:rPr>
          <w:rStyle w:val="3"/>
          <w:sz w:val="24"/>
          <w:szCs w:val="24"/>
        </w:rPr>
        <w:t xml:space="preserve"> счет средств </w:t>
      </w:r>
      <w:r w:rsidR="00EA3FCE" w:rsidRPr="008E7142">
        <w:rPr>
          <w:rStyle w:val="3"/>
          <w:sz w:val="24"/>
          <w:szCs w:val="24"/>
        </w:rPr>
        <w:t xml:space="preserve"> Фонда</w:t>
      </w:r>
      <w:r w:rsidR="000552EC" w:rsidRPr="008E7142">
        <w:rPr>
          <w:rStyle w:val="3"/>
          <w:sz w:val="24"/>
          <w:szCs w:val="24"/>
        </w:rPr>
        <w:t>;</w:t>
      </w:r>
    </w:p>
    <w:p w14:paraId="34941C7D" w14:textId="77777777" w:rsidR="004D1A94" w:rsidRPr="008E7142" w:rsidRDefault="00C90053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.2.8.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у</w:t>
      </w:r>
      <w:r w:rsidR="004D1A94" w:rsidRPr="008E7142">
        <w:rPr>
          <w:rStyle w:val="3"/>
          <w:sz w:val="24"/>
          <w:szCs w:val="24"/>
        </w:rPr>
        <w:t>частие кредитной организации в системе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обязательного страхования вкладов физических лиц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в банках Российской Федерации в соответствии с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 xml:space="preserve">Федеральным законом от 23 декабря 2003 г. </w:t>
      </w:r>
      <w:r w:rsidR="004D1A94" w:rsidRPr="008E7142">
        <w:rPr>
          <w:rStyle w:val="3"/>
          <w:sz w:val="24"/>
          <w:szCs w:val="24"/>
          <w:lang w:val="en-US"/>
        </w:rPr>
        <w:t>N</w:t>
      </w:r>
      <w:r w:rsidR="004D1A94" w:rsidRPr="008E7142">
        <w:rPr>
          <w:rStyle w:val="3"/>
          <w:sz w:val="24"/>
          <w:szCs w:val="24"/>
        </w:rPr>
        <w:t xml:space="preserve"> 177-ФЗ "О страховании вкладов физических лиц</w:t>
      </w:r>
      <w:r w:rsidR="000552EC" w:rsidRPr="008E7142">
        <w:rPr>
          <w:rStyle w:val="3"/>
          <w:sz w:val="24"/>
          <w:szCs w:val="24"/>
        </w:rPr>
        <w:t xml:space="preserve"> в</w:t>
      </w:r>
      <w:r w:rsidR="000552EC" w:rsidRPr="008E7142">
        <w:rPr>
          <w:rStyle w:val="3"/>
          <w:sz w:val="24"/>
          <w:szCs w:val="24"/>
        </w:rPr>
        <w:br/>
        <w:t>банках Российской Федерации".</w:t>
      </w:r>
    </w:p>
    <w:p w14:paraId="3115A4A1" w14:textId="5FC6B526" w:rsidR="002B70C9" w:rsidRPr="008E7142" w:rsidRDefault="00C90053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E7142">
        <w:rPr>
          <w:b/>
        </w:rPr>
        <w:t>3</w:t>
      </w:r>
      <w:r w:rsidR="00664240" w:rsidRPr="008E7142">
        <w:rPr>
          <w:b/>
        </w:rPr>
        <w:t>.3</w:t>
      </w:r>
      <w:r w:rsidR="002B70C9" w:rsidRPr="008E7142">
        <w:rPr>
          <w:b/>
        </w:rPr>
        <w:t>.</w:t>
      </w:r>
      <w:r w:rsidRPr="008E7142">
        <w:t xml:space="preserve"> Фонд</w:t>
      </w:r>
      <w:r w:rsidR="002B70C9" w:rsidRPr="008E7142">
        <w:t xml:space="preserve"> вправе устанавливать в качестве дополнительного требования к </w:t>
      </w:r>
      <w:r w:rsidRPr="008E7142">
        <w:t>кредитным организациям</w:t>
      </w:r>
      <w:r w:rsidR="002B70C9" w:rsidRPr="008E7142">
        <w:t>, в которых размещ</w:t>
      </w:r>
      <w:r w:rsidRPr="008E7142">
        <w:t xml:space="preserve">аются </w:t>
      </w:r>
      <w:r w:rsidR="00EA3FCE" w:rsidRPr="008E7142">
        <w:t xml:space="preserve">временно свободные денежные </w:t>
      </w:r>
      <w:r w:rsidRPr="008E7142">
        <w:t>средства</w:t>
      </w:r>
      <w:r w:rsidR="002B70C9" w:rsidRPr="008E7142">
        <w:t xml:space="preserve">, требование по кредитованию субъектов малого и среднего предпринимательства </w:t>
      </w:r>
      <w:r w:rsidR="002929CE" w:rsidRPr="008E7142">
        <w:t xml:space="preserve">в т.ч. </w:t>
      </w:r>
      <w:r w:rsidR="002B70C9" w:rsidRPr="008E7142">
        <w:t>в объема</w:t>
      </w:r>
      <w:r w:rsidR="002929CE" w:rsidRPr="008E7142">
        <w:t>х</w:t>
      </w:r>
      <w:r w:rsidR="002B70C9" w:rsidRPr="008E7142">
        <w:t xml:space="preserve"> средств, размещенных на депозите данного банка</w:t>
      </w:r>
      <w:r w:rsidR="002929CE" w:rsidRPr="008E7142">
        <w:t xml:space="preserve"> и </w:t>
      </w:r>
      <w:r w:rsidR="002B70C9" w:rsidRPr="008E7142">
        <w:t xml:space="preserve">по согласованной с </w:t>
      </w:r>
      <w:r w:rsidRPr="008E7142">
        <w:t xml:space="preserve">Фондом </w:t>
      </w:r>
      <w:r w:rsidR="002B70C9" w:rsidRPr="008E7142">
        <w:t>кредитной ставке.</w:t>
      </w:r>
    </w:p>
    <w:p w14:paraId="514385E4" w14:textId="375979CA" w:rsidR="002B70C9" w:rsidRPr="008E7142" w:rsidRDefault="002B70C9" w:rsidP="00C14C88">
      <w:pPr>
        <w:autoSpaceDE w:val="0"/>
        <w:autoSpaceDN w:val="0"/>
        <w:adjustRightInd w:val="0"/>
        <w:spacing w:line="276" w:lineRule="auto"/>
        <w:jc w:val="both"/>
      </w:pPr>
      <w:r w:rsidRPr="008E7142">
        <w:rPr>
          <w:b/>
        </w:rPr>
        <w:t xml:space="preserve">         </w:t>
      </w:r>
      <w:r w:rsidR="00C90053" w:rsidRPr="008E7142">
        <w:rPr>
          <w:b/>
        </w:rPr>
        <w:t>3</w:t>
      </w:r>
      <w:r w:rsidR="00664240" w:rsidRPr="008E7142">
        <w:rPr>
          <w:b/>
        </w:rPr>
        <w:t>.5</w:t>
      </w:r>
      <w:r w:rsidRPr="008E7142">
        <w:rPr>
          <w:b/>
        </w:rPr>
        <w:t>.</w:t>
      </w:r>
      <w:r w:rsidRPr="008E7142">
        <w:t xml:space="preserve"> </w:t>
      </w:r>
      <w:r w:rsidR="00C90053" w:rsidRPr="008E7142">
        <w:t>Основным критерием отбора кредитных организаций</w:t>
      </w:r>
      <w:r w:rsidR="002929CE" w:rsidRPr="008E7142">
        <w:t>, соответствующих требованиям п. 3.2</w:t>
      </w:r>
      <w:r w:rsidR="00C90053" w:rsidRPr="008E7142">
        <w:t xml:space="preserve"> </w:t>
      </w:r>
      <w:r w:rsidRPr="008E7142">
        <w:t>для размещения в них</w:t>
      </w:r>
      <w:r w:rsidR="00C90053" w:rsidRPr="008E7142">
        <w:t xml:space="preserve"> средств Фонда</w:t>
      </w:r>
      <w:r w:rsidRPr="008E7142">
        <w:t xml:space="preserve"> является предлагаемая </w:t>
      </w:r>
      <w:r w:rsidR="002929CE" w:rsidRPr="008E7142">
        <w:t xml:space="preserve">процентная </w:t>
      </w:r>
      <w:r w:rsidRPr="008E7142">
        <w:t>ставка</w:t>
      </w:r>
      <w:r w:rsidR="002929CE" w:rsidRPr="008E7142">
        <w:t>.</w:t>
      </w:r>
      <w:r w:rsidR="002D6D20" w:rsidRPr="008E7142">
        <w:t xml:space="preserve"> </w:t>
      </w:r>
      <w:r w:rsidR="00DC7E7A">
        <w:t>В</w:t>
      </w:r>
      <w:r w:rsidR="002D6D20" w:rsidRPr="008E7142">
        <w:t xml:space="preserve"> качестве дополнительных критериев могут учитываться показатели </w:t>
      </w:r>
      <w:r w:rsidR="00BF7F57">
        <w:t xml:space="preserve">качества </w:t>
      </w:r>
      <w:r w:rsidR="002D6D20" w:rsidRPr="008E7142">
        <w:t>кредитного портфеля, выданного под поручительства Фонда.</w:t>
      </w:r>
    </w:p>
    <w:p w14:paraId="26745465" w14:textId="1E911404" w:rsidR="002B70C9" w:rsidRPr="008E7142" w:rsidRDefault="005F730D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rPr>
          <w:b/>
        </w:rPr>
        <w:t xml:space="preserve">        3</w:t>
      </w:r>
      <w:r w:rsidR="002B70C9" w:rsidRPr="008E7142">
        <w:rPr>
          <w:b/>
        </w:rPr>
        <w:t>.</w:t>
      </w:r>
      <w:r w:rsidR="00664240" w:rsidRPr="008E7142">
        <w:rPr>
          <w:b/>
        </w:rPr>
        <w:t>6</w:t>
      </w:r>
      <w:r w:rsidR="002B70C9" w:rsidRPr="008E7142">
        <w:rPr>
          <w:b/>
        </w:rPr>
        <w:t>.</w:t>
      </w:r>
      <w:r w:rsidRPr="008E7142">
        <w:t xml:space="preserve"> Фонд</w:t>
      </w:r>
      <w:r w:rsidR="002B70C9" w:rsidRPr="008E7142">
        <w:t xml:space="preserve"> может </w:t>
      </w:r>
      <w:r w:rsidR="00BD4C3A" w:rsidRPr="008E7142">
        <w:t xml:space="preserve">устанавливать </w:t>
      </w:r>
      <w:r w:rsidR="002B70C9" w:rsidRPr="008E7142">
        <w:t xml:space="preserve">дополнительные критерии отбора кредитных организаций, в которых размещаются </w:t>
      </w:r>
      <w:r w:rsidR="00BD4C3A" w:rsidRPr="008E7142">
        <w:t xml:space="preserve">временно свободные денежные </w:t>
      </w:r>
      <w:r w:rsidR="002B70C9" w:rsidRPr="008E7142">
        <w:t>средства</w:t>
      </w:r>
      <w:r w:rsidR="00BD4C3A" w:rsidRPr="008E7142">
        <w:t>, в т.ч.</w:t>
      </w:r>
      <w:r w:rsidR="002B70C9" w:rsidRPr="008E7142">
        <w:t>:</w:t>
      </w:r>
    </w:p>
    <w:p w14:paraId="57D674FE" w14:textId="19D3AF5F" w:rsidR="002B70C9" w:rsidRPr="008E7142" w:rsidRDefault="002B70C9" w:rsidP="00BF7F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/>
        <w:jc w:val="both"/>
      </w:pPr>
      <w:r w:rsidRPr="008E7142">
        <w:t>порядок выплаты процентов на сумму депозита - ежемесячное либо ежеквартальное причисление к остатку вклада;</w:t>
      </w:r>
    </w:p>
    <w:p w14:paraId="595306FE" w14:textId="2E98E091" w:rsidR="002B70C9" w:rsidRPr="008E7142" w:rsidRDefault="002B70C9" w:rsidP="00BF7F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/>
        <w:jc w:val="both"/>
      </w:pPr>
      <w:r w:rsidRPr="008E7142">
        <w:t>согласие на включение в договор депозита следующих</w:t>
      </w:r>
      <w:r w:rsidR="00B87318">
        <w:t xml:space="preserve"> </w:t>
      </w:r>
      <w:r w:rsidRPr="008E7142">
        <w:t xml:space="preserve">обязательных условий: </w:t>
      </w:r>
    </w:p>
    <w:p w14:paraId="61402C7E" w14:textId="11B1AAE4"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>а) возможность безусловного изъятия части средств депозита, (в срок до 10 календарных дней), в случае по</w:t>
      </w:r>
      <w:r w:rsidR="008B20A8" w:rsidRPr="008E7142">
        <w:t>лучения Фондом</w:t>
      </w:r>
      <w:r w:rsidRPr="008E7142">
        <w:t xml:space="preserve"> уведомлени</w:t>
      </w:r>
      <w:r w:rsidR="003042C6" w:rsidRPr="008E7142">
        <w:t>я</w:t>
      </w:r>
      <w:r w:rsidRPr="008E7142">
        <w:t xml:space="preserve"> о необходимости исполнения обязательств </w:t>
      </w:r>
      <w:r w:rsidRPr="008E7142">
        <w:lastRenderedPageBreak/>
        <w:t>по договору поручительства, заключенного с кредитной организацией, в которой размещен депозит, без потери доходности;</w:t>
      </w:r>
    </w:p>
    <w:p w14:paraId="75F7BF07" w14:textId="1FEE4E62"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>б) об одностороннем расто</w:t>
      </w:r>
      <w:r w:rsidR="008B20A8" w:rsidRPr="008E7142">
        <w:t xml:space="preserve">ржении Фондом </w:t>
      </w:r>
      <w:r w:rsidRPr="008E7142">
        <w:t>договора депозита и возврате средств в случае снижения обязательного норматива кредитной</w:t>
      </w:r>
      <w:r w:rsidR="008B20A8" w:rsidRPr="008E7142">
        <w:t xml:space="preserve"> организации Н1 (по</w:t>
      </w:r>
      <w:r w:rsidR="00B87318">
        <w:t xml:space="preserve"> </w:t>
      </w:r>
      <w:r w:rsidR="008B20A8" w:rsidRPr="008E7142">
        <w:t xml:space="preserve">данным </w:t>
      </w:r>
      <w:r w:rsidRPr="008E7142">
        <w:t xml:space="preserve">ЦБ РФ) до величины, менее установленной </w:t>
      </w:r>
      <w:r w:rsidR="008B20A8" w:rsidRPr="008E7142">
        <w:t>Центральным Банком Российской Федерации</w:t>
      </w:r>
      <w:r w:rsidRPr="008E7142">
        <w:t>;</w:t>
      </w:r>
    </w:p>
    <w:p w14:paraId="3C6866E7" w14:textId="3843877D"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 xml:space="preserve">в) о возможности </w:t>
      </w:r>
      <w:r w:rsidR="003355AC" w:rsidRPr="008E7142">
        <w:t xml:space="preserve">Фонда </w:t>
      </w:r>
      <w:r w:rsidRPr="008E7142">
        <w:t>в одностороннем порядке расторгнуть договор</w:t>
      </w:r>
      <w:r w:rsidR="00B87318">
        <w:t xml:space="preserve"> </w:t>
      </w:r>
      <w:r w:rsidRPr="008E7142">
        <w:t xml:space="preserve">депозита и отзыве размещенных средств. </w:t>
      </w:r>
    </w:p>
    <w:p w14:paraId="0C409366" w14:textId="77777777" w:rsidR="00634836" w:rsidRPr="008E7142" w:rsidRDefault="00634836" w:rsidP="00C14C88">
      <w:pPr>
        <w:spacing w:line="276" w:lineRule="auto"/>
        <w:jc w:val="both"/>
      </w:pPr>
    </w:p>
    <w:p w14:paraId="24635D9D" w14:textId="0F57AE27" w:rsidR="00634836" w:rsidRPr="008E7142" w:rsidRDefault="00B22C2A" w:rsidP="00C14C88">
      <w:pPr>
        <w:suppressAutoHyphens/>
        <w:spacing w:line="276" w:lineRule="auto"/>
        <w:ind w:left="-426"/>
        <w:jc w:val="center"/>
        <w:rPr>
          <w:b/>
          <w:color w:val="000000"/>
          <w:lang w:eastAsia="ar-SA"/>
        </w:rPr>
      </w:pPr>
      <w:r w:rsidRPr="008E7142">
        <w:rPr>
          <w:b/>
          <w:color w:val="000000"/>
          <w:lang w:eastAsia="ar-SA"/>
        </w:rPr>
        <w:t>4</w:t>
      </w:r>
      <w:r w:rsidR="00634836" w:rsidRPr="008E7142">
        <w:rPr>
          <w:b/>
          <w:color w:val="000000"/>
          <w:lang w:eastAsia="ar-SA"/>
        </w:rPr>
        <w:t>.</w:t>
      </w:r>
      <w:r w:rsidR="000804B5">
        <w:rPr>
          <w:b/>
          <w:color w:val="000000"/>
          <w:lang w:eastAsia="ar-SA"/>
        </w:rPr>
        <w:t xml:space="preserve"> </w:t>
      </w:r>
      <w:r w:rsidR="002A71EA">
        <w:rPr>
          <w:b/>
          <w:color w:val="000000"/>
          <w:lang w:eastAsia="ar-SA"/>
        </w:rPr>
        <w:t>ЛИМИТ РАЗМЕЩЕНИЯ</w:t>
      </w:r>
    </w:p>
    <w:p w14:paraId="130B144C" w14:textId="77777777" w:rsidR="00634836" w:rsidRPr="008E7142" w:rsidRDefault="00634836" w:rsidP="00C14C88">
      <w:pPr>
        <w:spacing w:line="276" w:lineRule="auto"/>
        <w:ind w:left="-426"/>
        <w:jc w:val="both"/>
      </w:pPr>
    </w:p>
    <w:p w14:paraId="12B843FD" w14:textId="4428147D" w:rsidR="00E470BA" w:rsidRPr="00D852C1" w:rsidRDefault="00B264DE" w:rsidP="00FB1636">
      <w:pPr>
        <w:pStyle w:val="a3"/>
        <w:numPr>
          <w:ilvl w:val="0"/>
          <w:numId w:val="21"/>
        </w:numPr>
        <w:spacing w:line="276" w:lineRule="auto"/>
        <w:ind w:left="0" w:firstLine="142"/>
        <w:jc w:val="both"/>
        <w:rPr>
          <w:rFonts w:eastAsiaTheme="minorEastAsia"/>
          <w:bCs/>
        </w:rPr>
      </w:pPr>
      <w:r w:rsidRPr="00D852C1">
        <w:rPr>
          <w:rFonts w:eastAsiaTheme="minorEastAsia"/>
          <w:b/>
        </w:rPr>
        <w:t xml:space="preserve"> </w:t>
      </w:r>
      <w:r w:rsidR="00E470BA" w:rsidRPr="00D852C1">
        <w:t>Фонд вправе инвестировать временно свободные денежные средства в государственные ценные бумаги Российской Фед</w:t>
      </w:r>
      <w:r w:rsidR="002B02DD" w:rsidRPr="00D852C1">
        <w:t>ерации в размере не более 30% о</w:t>
      </w:r>
      <w:r w:rsidR="00E470BA" w:rsidRPr="00D852C1">
        <w:t>т общего размера денежных средств.</w:t>
      </w:r>
    </w:p>
    <w:p w14:paraId="28C977FA" w14:textId="26D9D80E" w:rsidR="00BF7F57" w:rsidRDefault="00664240" w:rsidP="00FB1636">
      <w:pPr>
        <w:pStyle w:val="a3"/>
        <w:numPr>
          <w:ilvl w:val="0"/>
          <w:numId w:val="21"/>
        </w:numPr>
        <w:spacing w:line="276" w:lineRule="auto"/>
        <w:ind w:left="0" w:firstLine="142"/>
        <w:jc w:val="both"/>
        <w:rPr>
          <w:rFonts w:eastAsiaTheme="minorEastAsia"/>
          <w:bCs/>
        </w:rPr>
      </w:pPr>
      <w:r w:rsidRPr="00FB1636">
        <w:rPr>
          <w:rFonts w:eastAsiaTheme="minorEastAsia"/>
          <w:bCs/>
        </w:rPr>
        <w:t xml:space="preserve">Максимальный </w:t>
      </w:r>
      <w:r w:rsidR="003355AC" w:rsidRPr="00FB1636">
        <w:rPr>
          <w:rFonts w:eastAsiaTheme="minorEastAsia"/>
          <w:bCs/>
        </w:rPr>
        <w:t>размер денежных средств, размещенных на расчетных счетах и</w:t>
      </w:r>
      <w:r w:rsidR="00B264DE" w:rsidRPr="00FB1636">
        <w:rPr>
          <w:rFonts w:eastAsiaTheme="minorEastAsia"/>
          <w:bCs/>
        </w:rPr>
        <w:t xml:space="preserve"> депозит</w:t>
      </w:r>
      <w:r w:rsidR="0089157A" w:rsidRPr="00FB1636">
        <w:rPr>
          <w:rFonts w:eastAsiaTheme="minorEastAsia"/>
          <w:bCs/>
        </w:rPr>
        <w:t>ах</w:t>
      </w:r>
      <w:r w:rsidR="00B264DE" w:rsidRPr="00FB1636">
        <w:rPr>
          <w:rFonts w:eastAsiaTheme="minorEastAsia"/>
          <w:bCs/>
        </w:rPr>
        <w:t xml:space="preserve"> </w:t>
      </w:r>
      <w:r w:rsidRPr="00FB1636">
        <w:rPr>
          <w:rFonts w:eastAsiaTheme="minorEastAsia"/>
          <w:bCs/>
        </w:rPr>
        <w:t>в одной кредитной организации</w:t>
      </w:r>
      <w:r w:rsidR="000804B5" w:rsidRPr="00FB1636">
        <w:rPr>
          <w:rFonts w:eastAsiaTheme="minorEastAsia"/>
          <w:bCs/>
        </w:rPr>
        <w:t>,</w:t>
      </w:r>
      <w:r w:rsidRPr="00FB1636">
        <w:rPr>
          <w:rFonts w:eastAsiaTheme="minorEastAsia"/>
          <w:bCs/>
        </w:rPr>
        <w:t xml:space="preserve"> устанавливается </w:t>
      </w:r>
      <w:r w:rsidR="00183F66">
        <w:rPr>
          <w:rFonts w:eastAsiaTheme="minorEastAsia"/>
          <w:bCs/>
        </w:rPr>
        <w:t>директором</w:t>
      </w:r>
      <w:r w:rsidRPr="00FB1636">
        <w:rPr>
          <w:rFonts w:eastAsiaTheme="minorEastAsia"/>
          <w:bCs/>
        </w:rPr>
        <w:t xml:space="preserve"> Фонда на первое число текущего финансового года и</w:t>
      </w:r>
      <w:r w:rsidR="00B264DE" w:rsidRPr="00FB1636">
        <w:rPr>
          <w:rFonts w:eastAsiaTheme="minorEastAsia"/>
          <w:bCs/>
        </w:rPr>
        <w:t xml:space="preserve"> не </w:t>
      </w:r>
      <w:r w:rsidR="003355AC" w:rsidRPr="00FB1636">
        <w:rPr>
          <w:rFonts w:eastAsiaTheme="minorEastAsia"/>
          <w:bCs/>
        </w:rPr>
        <w:t xml:space="preserve">должен </w:t>
      </w:r>
      <w:r w:rsidR="00B264DE" w:rsidRPr="00FB1636">
        <w:rPr>
          <w:rFonts w:eastAsiaTheme="minorEastAsia"/>
          <w:bCs/>
        </w:rPr>
        <w:t>превышать</w:t>
      </w:r>
      <w:r w:rsidR="00BF7F57">
        <w:rPr>
          <w:rFonts w:eastAsiaTheme="minorEastAsia"/>
          <w:bCs/>
        </w:rPr>
        <w:t>:</w:t>
      </w:r>
    </w:p>
    <w:p w14:paraId="305EB0E8" w14:textId="77777777" w:rsidR="00BF7F57" w:rsidRDefault="00BF7F57" w:rsidP="005F3233">
      <w:pPr>
        <w:pStyle w:val="a3"/>
        <w:spacing w:line="276" w:lineRule="auto"/>
        <w:ind w:left="14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- </w:t>
      </w:r>
      <w:r w:rsidR="0021448F" w:rsidRPr="00FB1636">
        <w:rPr>
          <w:rFonts w:eastAsiaTheme="minorEastAsia"/>
          <w:bCs/>
        </w:rPr>
        <w:t xml:space="preserve"> </w:t>
      </w:r>
      <w:r w:rsidR="00357FE1" w:rsidRPr="00FB1636">
        <w:rPr>
          <w:rFonts w:eastAsiaTheme="minorEastAsia"/>
          <w:bCs/>
        </w:rPr>
        <w:t>40% от общего размера денежных средств</w:t>
      </w:r>
      <w:r w:rsidR="0021448F" w:rsidRPr="00FB1636">
        <w:rPr>
          <w:rFonts w:eastAsiaTheme="minorEastAsia"/>
          <w:bCs/>
        </w:rPr>
        <w:t xml:space="preserve"> Фонда</w:t>
      </w:r>
      <w:r>
        <w:rPr>
          <w:rFonts w:eastAsiaTheme="minorEastAsia"/>
          <w:bCs/>
        </w:rPr>
        <w:t xml:space="preserve"> при гарантийном капитале более 300 и менее 700 млн. рублей;</w:t>
      </w:r>
    </w:p>
    <w:p w14:paraId="08D7B61A" w14:textId="0E426216" w:rsidR="0021448F" w:rsidRPr="0051122A" w:rsidRDefault="0051122A" w:rsidP="005F3233">
      <w:pPr>
        <w:spacing w:line="276" w:lineRule="auto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– 30% от общего размера денежных средств Фонда при гарантийном капитале более 700 млн. рублей.</w:t>
      </w:r>
      <w:r w:rsidR="00BF7F57" w:rsidRPr="00BF7F57">
        <w:rPr>
          <w:rFonts w:eastAsiaTheme="minorEastAsia"/>
          <w:bCs/>
        </w:rPr>
        <w:t xml:space="preserve"> </w:t>
      </w:r>
    </w:p>
    <w:p w14:paraId="14A6F454" w14:textId="243C49CC" w:rsidR="00357FE1" w:rsidRPr="00FB1636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636">
        <w:rPr>
          <w:rFonts w:ascii="Times New Roman" w:hAnsi="Times New Roman" w:cs="Times New Roman"/>
          <w:bCs/>
          <w:sz w:val="24"/>
          <w:szCs w:val="24"/>
        </w:rPr>
        <w:t>Фонд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вправе размещать на расчетных счетах кредитных организаций, соответствующих</w:t>
      </w:r>
      <w:r w:rsidR="00FB1636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требованиям</w:t>
      </w:r>
      <w:r w:rsidR="00FB1636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636">
        <w:rPr>
          <w:rFonts w:ascii="Times New Roman" w:hAnsi="Times New Roman" w:cs="Times New Roman"/>
          <w:bCs/>
          <w:sz w:val="24"/>
          <w:szCs w:val="24"/>
        </w:rPr>
        <w:t>раздела 3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данной Декларации, не более 10% от общего размера денежных средств</w:t>
      </w:r>
      <w:r w:rsidR="0021448F" w:rsidRPr="00FB16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F7F2A3" w14:textId="7B8FAFA4" w:rsidR="00357FE1" w:rsidRPr="00FB1636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Пересчет максимального размера денежных средств, размещенных на расчетных счетах и депозитах в одной кредитной организации, осуществляется</w:t>
      </w:r>
      <w:r w:rsidR="002B1782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при изменении размера гарантийного капитала.</w:t>
      </w:r>
    </w:p>
    <w:p w14:paraId="3A2432EE" w14:textId="58862BEA" w:rsidR="00357FE1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142">
        <w:rPr>
          <w:rFonts w:ascii="Times New Roman" w:hAnsi="Times New Roman" w:cs="Times New Roman"/>
          <w:sz w:val="24"/>
          <w:szCs w:val="24"/>
        </w:rPr>
        <w:t xml:space="preserve"> </w:t>
      </w:r>
      <w:r w:rsidR="00D504D0" w:rsidRPr="00FB1636">
        <w:rPr>
          <w:rFonts w:ascii="Times New Roman" w:hAnsi="Times New Roman" w:cs="Times New Roman"/>
          <w:bCs/>
          <w:sz w:val="24"/>
          <w:szCs w:val="24"/>
        </w:rPr>
        <w:t>Фонд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r w:rsidR="00D504D0" w:rsidRPr="00FB1636">
        <w:rPr>
          <w:rFonts w:ascii="Times New Roman" w:hAnsi="Times New Roman" w:cs="Times New Roman"/>
          <w:bCs/>
          <w:sz w:val="24"/>
          <w:szCs w:val="24"/>
        </w:rPr>
        <w:t>разделом 3 настоящей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, с целью прогнозирования их финансовой устойчивости.</w:t>
      </w:r>
    </w:p>
    <w:p w14:paraId="2E4F9E4E" w14:textId="6FD91088" w:rsidR="00B706BE" w:rsidRDefault="00B706B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Фонд размещает денежные средства на исполнение обязательств на отдельном расчетном счете, номинированном в валюте Российской Федерации, в кредитной организации, соответствующей требованиям раздела 3 данной Декларации.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обязательств. </w:t>
      </w:r>
    </w:p>
    <w:p w14:paraId="755C2864" w14:textId="00609C23" w:rsidR="00B706BE" w:rsidRPr="00FB1636" w:rsidRDefault="00B706B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размещении Фондом денежных средств на исполнение обязательств положения пунктов 4.</w:t>
      </w:r>
      <w:r w:rsidR="00D6185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.и.4.</w:t>
      </w:r>
      <w:r w:rsidR="00D6185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применяются.</w:t>
      </w:r>
    </w:p>
    <w:p w14:paraId="19C29487" w14:textId="77777777" w:rsidR="00CA43C5" w:rsidRPr="00FB1636" w:rsidRDefault="00CA43C5" w:rsidP="00FB1636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C8BE22" w14:textId="3A217FCD" w:rsidR="00523B1F" w:rsidRPr="008E7142" w:rsidRDefault="00A07532" w:rsidP="00C14C88">
      <w:pPr>
        <w:spacing w:line="276" w:lineRule="auto"/>
        <w:ind w:left="-426"/>
        <w:jc w:val="center"/>
        <w:rPr>
          <w:b/>
          <w:color w:val="000000"/>
        </w:rPr>
      </w:pPr>
      <w:r w:rsidRPr="008E7142">
        <w:rPr>
          <w:b/>
          <w:color w:val="000000"/>
        </w:rPr>
        <w:t>5</w:t>
      </w:r>
      <w:r w:rsidR="00AC7DF1" w:rsidRPr="008E7142">
        <w:rPr>
          <w:b/>
          <w:color w:val="000000"/>
        </w:rPr>
        <w:t>.</w:t>
      </w:r>
      <w:r w:rsidR="00A7032C">
        <w:rPr>
          <w:b/>
          <w:color w:val="000000"/>
        </w:rPr>
        <w:t xml:space="preserve"> </w:t>
      </w:r>
      <w:r w:rsidR="002A71EA">
        <w:rPr>
          <w:b/>
          <w:color w:val="000000"/>
        </w:rPr>
        <w:t>ИСПОЛЬЗОВАНИЕ ДОХОДОВ ФОНДА</w:t>
      </w:r>
    </w:p>
    <w:p w14:paraId="2832F5F2" w14:textId="77777777" w:rsidR="00AC7DF1" w:rsidRPr="008E7142" w:rsidRDefault="00AC7DF1" w:rsidP="00C14C88">
      <w:pPr>
        <w:pStyle w:val="a3"/>
        <w:spacing w:line="276" w:lineRule="auto"/>
        <w:ind w:left="-426"/>
        <w:rPr>
          <w:b/>
          <w:color w:val="000000"/>
        </w:rPr>
      </w:pPr>
    </w:p>
    <w:p w14:paraId="4612055A" w14:textId="52522774" w:rsidR="00B22C2A" w:rsidRPr="008E7142" w:rsidRDefault="00A0753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t>5</w:t>
      </w:r>
      <w:r w:rsidR="00DD6442" w:rsidRPr="008E7142">
        <w:rPr>
          <w:rFonts w:eastAsiaTheme="minorEastAsia"/>
          <w:b/>
        </w:rPr>
        <w:t>.1.</w:t>
      </w:r>
      <w:r w:rsidR="00DD6442" w:rsidRPr="008E7142">
        <w:rPr>
          <w:rFonts w:eastAsiaTheme="minorEastAsia"/>
        </w:rPr>
        <w:t xml:space="preserve"> Фонд</w:t>
      </w:r>
      <w:r w:rsidR="00B22C2A" w:rsidRPr="008E7142">
        <w:rPr>
          <w:rFonts w:eastAsiaTheme="minorEastAsia"/>
        </w:rPr>
        <w:t xml:space="preserve"> использует денежные средства, предоставленные из бюджетов всех уровней бюджетной системы Российской Федерации, для приобретения финансовых активов с учетом принципов ликвидности, возвратности, доходности, а также для исполнения обязательств по заключенным договорам поручительства.</w:t>
      </w:r>
    </w:p>
    <w:p w14:paraId="3C642FA1" w14:textId="1BA8024D" w:rsidR="00B22C2A" w:rsidRPr="008E7142" w:rsidRDefault="00A0753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lastRenderedPageBreak/>
        <w:t>5</w:t>
      </w:r>
      <w:r w:rsidR="000139B7">
        <w:rPr>
          <w:rFonts w:eastAsiaTheme="minorEastAsia"/>
          <w:b/>
        </w:rPr>
        <w:t>.</w:t>
      </w:r>
      <w:r w:rsidR="00DD6442" w:rsidRPr="008E7142">
        <w:rPr>
          <w:rFonts w:eastAsiaTheme="minorEastAsia"/>
          <w:b/>
        </w:rPr>
        <w:t>2.</w:t>
      </w:r>
      <w:r w:rsidR="00DD6442" w:rsidRPr="008E7142">
        <w:rPr>
          <w:rFonts w:eastAsiaTheme="minorEastAsia"/>
        </w:rPr>
        <w:t xml:space="preserve"> Фонд</w:t>
      </w:r>
      <w:r w:rsidR="00B22C2A" w:rsidRPr="008E7142">
        <w:rPr>
          <w:rFonts w:eastAsiaTheme="minorEastAsia"/>
        </w:rPr>
        <w:t xml:space="preserve"> планирует, осуществляет текущую деятельность </w:t>
      </w:r>
      <w:r w:rsidR="00475B0F" w:rsidRPr="008E7142">
        <w:rPr>
          <w:rFonts w:eastAsiaTheme="minorEastAsia"/>
        </w:rPr>
        <w:t xml:space="preserve">с учетом </w:t>
      </w:r>
      <w:r w:rsidR="00B22C2A" w:rsidRPr="008E7142">
        <w:rPr>
          <w:rFonts w:eastAsiaTheme="minorEastAsia"/>
        </w:rPr>
        <w:t xml:space="preserve"> того, что источн</w:t>
      </w:r>
      <w:r w:rsidR="00DD6442" w:rsidRPr="008E7142">
        <w:rPr>
          <w:rFonts w:eastAsiaTheme="minorEastAsia"/>
        </w:rPr>
        <w:t>иком исполнения обязательств Фонда</w:t>
      </w:r>
      <w:r w:rsidR="00B22C2A" w:rsidRPr="008E7142">
        <w:rPr>
          <w:rFonts w:eastAsiaTheme="minorEastAsia"/>
        </w:rPr>
        <w:t xml:space="preserve"> по выданным поручительствам</w:t>
      </w:r>
      <w:r w:rsidR="00475B0F" w:rsidRPr="008E7142">
        <w:rPr>
          <w:rFonts w:eastAsiaTheme="minorEastAsia"/>
        </w:rPr>
        <w:t>, пополнения гарантийного капитала, покрытия административно-хозяйственных расходов, покрытия расходов, связанных</w:t>
      </w:r>
      <w:r w:rsidR="005B42FE" w:rsidRPr="008E7142">
        <w:rPr>
          <w:rFonts w:eastAsiaTheme="minorEastAsia"/>
        </w:rPr>
        <w:t xml:space="preserve"> с обеспечением условий размещения временно свободных средств фонда, уплаты налогов, связанных с получением дохода от временно свободных средств и вознаграждений от предоставления поручительств,</w:t>
      </w:r>
      <w:r w:rsidR="00B22C2A" w:rsidRPr="008E7142">
        <w:rPr>
          <w:rFonts w:eastAsiaTheme="minorEastAsia"/>
        </w:rPr>
        <w:t xml:space="preserve"> являются </w:t>
      </w:r>
      <w:r w:rsidR="001B6590">
        <w:rPr>
          <w:rFonts w:eastAsiaTheme="minorEastAsia"/>
        </w:rPr>
        <w:t xml:space="preserve">денежные средства на исполнение обязательств по поручительствам, </w:t>
      </w:r>
      <w:r w:rsidR="00B22C2A" w:rsidRPr="008E7142">
        <w:rPr>
          <w:rFonts w:eastAsiaTheme="minorEastAsia"/>
        </w:rPr>
        <w:t>доходы от размещения временно свободных денежных средств и вознаграждения от предоставления поручительств.</w:t>
      </w:r>
    </w:p>
    <w:p w14:paraId="2CA2F531" w14:textId="4EFE132B" w:rsidR="000139B7" w:rsidRDefault="00A07532" w:rsidP="00C14C88">
      <w:pPr>
        <w:spacing w:line="276" w:lineRule="auto"/>
        <w:ind w:firstLine="567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t>5</w:t>
      </w:r>
      <w:r w:rsidR="00DD6442" w:rsidRPr="008E7142">
        <w:rPr>
          <w:rFonts w:eastAsiaTheme="minorEastAsia"/>
          <w:b/>
        </w:rPr>
        <w:t>.3</w:t>
      </w:r>
      <w:r w:rsidR="00B22C2A" w:rsidRPr="008E7142">
        <w:rPr>
          <w:rFonts w:eastAsiaTheme="minorEastAsia"/>
          <w:b/>
        </w:rPr>
        <w:t>.</w:t>
      </w:r>
      <w:r w:rsidR="00B22C2A" w:rsidRPr="008E7142">
        <w:rPr>
          <w:rFonts w:eastAsiaTheme="minorEastAsia"/>
        </w:rPr>
        <w:t xml:space="preserve"> </w:t>
      </w:r>
      <w:r w:rsidR="005B42FE" w:rsidRPr="008E7142">
        <w:rPr>
          <w:rFonts w:eastAsiaTheme="minorEastAsia"/>
        </w:rPr>
        <w:t xml:space="preserve">В случае недостаточности </w:t>
      </w:r>
      <w:r w:rsidR="001B6590">
        <w:rPr>
          <w:rFonts w:eastAsiaTheme="minorEastAsia"/>
        </w:rPr>
        <w:t xml:space="preserve">денежных средств на исполнение обязательств Фонд вправе произвести выплату по обязательствам за счет </w:t>
      </w:r>
      <w:r w:rsidR="005B42FE" w:rsidRPr="008E7142">
        <w:rPr>
          <w:rFonts w:eastAsiaTheme="minorEastAsia"/>
        </w:rPr>
        <w:t>доходов от размещения временно свободных денежных средств и вознаграждения от предоставления поручительств</w:t>
      </w:r>
      <w:r w:rsidR="001B6590">
        <w:rPr>
          <w:rFonts w:eastAsiaTheme="minorEastAsia"/>
        </w:rPr>
        <w:t>, а в случае недостаточности доходов,</w:t>
      </w:r>
      <w:r w:rsidR="005B42FE" w:rsidRPr="008E7142">
        <w:rPr>
          <w:rFonts w:eastAsiaTheme="minorEastAsia"/>
        </w:rPr>
        <w:t xml:space="preserve"> Фонд вправе произвести выплату по обязательствам за счет средств гарантийного капитала по решению </w:t>
      </w:r>
      <w:r w:rsidR="005B42FE" w:rsidRPr="000139B7">
        <w:rPr>
          <w:rFonts w:eastAsiaTheme="minorEastAsia"/>
        </w:rPr>
        <w:t>Наблюдательного совета Фонда</w:t>
      </w:r>
      <w:r w:rsidR="000139B7" w:rsidRPr="000139B7">
        <w:rPr>
          <w:rFonts w:eastAsiaTheme="minorEastAsia"/>
        </w:rPr>
        <w:t>.</w:t>
      </w:r>
      <w:bookmarkStart w:id="2" w:name="bookmark6"/>
    </w:p>
    <w:p w14:paraId="04342C96" w14:textId="053D4ECB" w:rsidR="00F2383F" w:rsidRDefault="00F2383F" w:rsidP="00C14C88">
      <w:pPr>
        <w:spacing w:line="276" w:lineRule="auto"/>
        <w:ind w:firstLine="567"/>
        <w:jc w:val="both"/>
        <w:rPr>
          <w:rFonts w:eastAsiaTheme="minorEastAsia"/>
        </w:rPr>
      </w:pPr>
    </w:p>
    <w:p w14:paraId="1C0485EF" w14:textId="77777777" w:rsidR="004154A8" w:rsidRDefault="004154A8" w:rsidP="00C14C88">
      <w:pPr>
        <w:spacing w:line="276" w:lineRule="auto"/>
        <w:ind w:firstLine="567"/>
        <w:jc w:val="both"/>
        <w:rPr>
          <w:rFonts w:eastAsiaTheme="minorEastAsia"/>
        </w:rPr>
      </w:pPr>
    </w:p>
    <w:p w14:paraId="137B9066" w14:textId="382C8E90" w:rsidR="0045286C" w:rsidRPr="000139B7" w:rsidRDefault="00A07532" w:rsidP="00C14C88">
      <w:pPr>
        <w:spacing w:line="276" w:lineRule="auto"/>
        <w:jc w:val="center"/>
        <w:rPr>
          <w:rFonts w:eastAsiaTheme="minorEastAsia"/>
        </w:rPr>
      </w:pPr>
      <w:r w:rsidRPr="008E7142">
        <w:rPr>
          <w:b/>
          <w:color w:val="000000"/>
        </w:rPr>
        <w:t>6</w:t>
      </w:r>
      <w:r w:rsidR="0045286C" w:rsidRPr="008E7142">
        <w:rPr>
          <w:b/>
          <w:color w:val="000000"/>
        </w:rPr>
        <w:t>.</w:t>
      </w:r>
      <w:r w:rsidR="00F2383F">
        <w:rPr>
          <w:b/>
          <w:color w:val="000000"/>
        </w:rPr>
        <w:t xml:space="preserve"> </w:t>
      </w:r>
      <w:bookmarkEnd w:id="2"/>
      <w:r w:rsidR="002A71EA">
        <w:rPr>
          <w:b/>
          <w:color w:val="000000"/>
        </w:rPr>
        <w:t>ЗАКЛЮЧИТЕЛЬНЫЕ ПОЛОЖЕНИЯ</w:t>
      </w:r>
    </w:p>
    <w:p w14:paraId="065F64BC" w14:textId="77777777" w:rsidR="0045286C" w:rsidRPr="008E7142" w:rsidRDefault="0045286C" w:rsidP="00C14C88">
      <w:pPr>
        <w:widowControl w:val="0"/>
        <w:tabs>
          <w:tab w:val="left" w:pos="1254"/>
        </w:tabs>
        <w:spacing w:line="276" w:lineRule="auto"/>
        <w:ind w:right="40"/>
        <w:jc w:val="center"/>
        <w:rPr>
          <w:b/>
          <w:color w:val="000000"/>
        </w:rPr>
      </w:pPr>
    </w:p>
    <w:p w14:paraId="183FEE47" w14:textId="5364506D" w:rsidR="00C47982" w:rsidRDefault="00A07532" w:rsidP="00C14C88">
      <w:pPr>
        <w:spacing w:line="276" w:lineRule="auto"/>
        <w:ind w:firstLine="567"/>
        <w:jc w:val="both"/>
        <w:rPr>
          <w:color w:val="000000"/>
        </w:rPr>
      </w:pPr>
      <w:r w:rsidRPr="00706E87">
        <w:rPr>
          <w:b/>
          <w:bCs/>
          <w:color w:val="000000"/>
        </w:rPr>
        <w:t>6.1</w:t>
      </w:r>
      <w:r w:rsidR="00C47982">
        <w:rPr>
          <w:b/>
          <w:bCs/>
          <w:color w:val="000000"/>
        </w:rPr>
        <w:t>.</w:t>
      </w:r>
      <w:r w:rsidR="00901F82">
        <w:rPr>
          <w:b/>
          <w:bCs/>
          <w:color w:val="000000"/>
        </w:rPr>
        <w:t xml:space="preserve"> </w:t>
      </w:r>
      <w:r w:rsidR="0045286C" w:rsidRPr="008E7142">
        <w:rPr>
          <w:color w:val="000000"/>
        </w:rPr>
        <w:t>Настоящая Декларация утверждается решением Наблюдательного совета</w:t>
      </w:r>
      <w:r w:rsidR="00F2383F">
        <w:rPr>
          <w:color w:val="000000"/>
        </w:rPr>
        <w:t xml:space="preserve"> </w:t>
      </w:r>
      <w:r w:rsidR="0045286C" w:rsidRPr="008E7142">
        <w:rPr>
          <w:color w:val="000000"/>
        </w:rPr>
        <w:t>Фонда и может быть изменена и/или дополнена решением Наблюдательного совета Фонда.</w:t>
      </w:r>
    </w:p>
    <w:p w14:paraId="07352BC1" w14:textId="77777777" w:rsidR="00337BD5" w:rsidRPr="008E7142" w:rsidRDefault="00337BD5" w:rsidP="00523B1F">
      <w:pPr>
        <w:ind w:firstLine="540"/>
        <w:jc w:val="both"/>
        <w:rPr>
          <w:b/>
          <w:color w:val="000000"/>
        </w:rPr>
      </w:pPr>
    </w:p>
    <w:sectPr w:rsidR="00337BD5" w:rsidRPr="008E7142" w:rsidSect="00D22DD1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9EF7D" w14:textId="77777777" w:rsidR="00290BF9" w:rsidRDefault="00290BF9" w:rsidP="006F236D">
      <w:r>
        <w:separator/>
      </w:r>
    </w:p>
  </w:endnote>
  <w:endnote w:type="continuationSeparator" w:id="0">
    <w:p w14:paraId="5B664282" w14:textId="77777777" w:rsidR="00290BF9" w:rsidRDefault="00290BF9" w:rsidP="006F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04C1" w14:textId="77777777" w:rsidR="00290BF9" w:rsidRDefault="00290BF9" w:rsidP="006F236D">
      <w:r>
        <w:separator/>
      </w:r>
    </w:p>
  </w:footnote>
  <w:footnote w:type="continuationSeparator" w:id="0">
    <w:p w14:paraId="02173332" w14:textId="77777777" w:rsidR="00290BF9" w:rsidRDefault="00290BF9" w:rsidP="006F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444820"/>
      <w:docPartObj>
        <w:docPartGallery w:val="Page Numbers (Top of Page)"/>
        <w:docPartUnique/>
      </w:docPartObj>
    </w:sdtPr>
    <w:sdtEndPr/>
    <w:sdtContent>
      <w:p w14:paraId="36EB543E" w14:textId="40C25BAF" w:rsidR="008013B8" w:rsidRDefault="008013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9A">
          <w:rPr>
            <w:noProof/>
          </w:rPr>
          <w:t>5</w:t>
        </w:r>
        <w:r>
          <w:fldChar w:fldCharType="end"/>
        </w:r>
      </w:p>
    </w:sdtContent>
  </w:sdt>
  <w:p w14:paraId="183934FA" w14:textId="77777777" w:rsidR="008013B8" w:rsidRDefault="008013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2ACC" w14:textId="57D01FE9" w:rsidR="008013B8" w:rsidRDefault="008013B8">
    <w:pPr>
      <w:pStyle w:val="a8"/>
    </w:pPr>
  </w:p>
  <w:p w14:paraId="3EB82F86" w14:textId="77777777" w:rsidR="008013B8" w:rsidRDefault="008013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C46E8"/>
    <w:multiLevelType w:val="hybridMultilevel"/>
    <w:tmpl w:val="FBD0FA74"/>
    <w:lvl w:ilvl="0" w:tplc="CD360E62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DFD"/>
    <w:multiLevelType w:val="multilevel"/>
    <w:tmpl w:val="C764F8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035035"/>
    <w:multiLevelType w:val="multilevel"/>
    <w:tmpl w:val="575851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E06DF9"/>
    <w:multiLevelType w:val="hybridMultilevel"/>
    <w:tmpl w:val="4D9263FA"/>
    <w:lvl w:ilvl="0" w:tplc="9BF2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7F00"/>
    <w:multiLevelType w:val="multilevel"/>
    <w:tmpl w:val="1D1CF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1BF945FB"/>
    <w:multiLevelType w:val="multilevel"/>
    <w:tmpl w:val="7FECE1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F754EB"/>
    <w:multiLevelType w:val="multilevel"/>
    <w:tmpl w:val="1EE82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</w:rPr>
    </w:lvl>
  </w:abstractNum>
  <w:abstractNum w:abstractNumId="8" w15:restartNumberingAfterBreak="0">
    <w:nsid w:val="2DBC36FD"/>
    <w:multiLevelType w:val="multilevel"/>
    <w:tmpl w:val="89E45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0A3D6E"/>
    <w:multiLevelType w:val="multilevel"/>
    <w:tmpl w:val="CE24E2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C9496A"/>
    <w:multiLevelType w:val="multilevel"/>
    <w:tmpl w:val="563CC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1F2051"/>
    <w:multiLevelType w:val="multilevel"/>
    <w:tmpl w:val="994C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702ED"/>
    <w:multiLevelType w:val="hybridMultilevel"/>
    <w:tmpl w:val="B9C65FB8"/>
    <w:lvl w:ilvl="0" w:tplc="9BF21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C723DE"/>
    <w:multiLevelType w:val="hybridMultilevel"/>
    <w:tmpl w:val="629082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6F0644B"/>
    <w:multiLevelType w:val="multilevel"/>
    <w:tmpl w:val="79985F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BF30769"/>
    <w:multiLevelType w:val="multilevel"/>
    <w:tmpl w:val="DC181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FE756A"/>
    <w:multiLevelType w:val="hybridMultilevel"/>
    <w:tmpl w:val="E79A7C80"/>
    <w:lvl w:ilvl="0" w:tplc="0A1ADAB4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6F76455B"/>
    <w:multiLevelType w:val="hybridMultilevel"/>
    <w:tmpl w:val="A2867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849C0"/>
    <w:multiLevelType w:val="multilevel"/>
    <w:tmpl w:val="FF5C2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11621A"/>
    <w:multiLevelType w:val="multilevel"/>
    <w:tmpl w:val="A79EF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0" w15:restartNumberingAfterBreak="0">
    <w:nsid w:val="7EE15ED5"/>
    <w:multiLevelType w:val="multilevel"/>
    <w:tmpl w:val="C9569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9"/>
  </w:num>
  <w:num w:numId="9">
    <w:abstractNumId w:val="17"/>
  </w:num>
  <w:num w:numId="10">
    <w:abstractNumId w:val="6"/>
  </w:num>
  <w:num w:numId="11">
    <w:abstractNumId w:val="3"/>
  </w:num>
  <w:num w:numId="12">
    <w:abstractNumId w:val="13"/>
  </w:num>
  <w:num w:numId="13">
    <w:abstractNumId w:val="20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0"/>
  </w:num>
  <w:num w:numId="19">
    <w:abstractNumId w:val="8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DC"/>
    <w:rsid w:val="00000370"/>
    <w:rsid w:val="00000CDE"/>
    <w:rsid w:val="0000565E"/>
    <w:rsid w:val="000139B7"/>
    <w:rsid w:val="00016977"/>
    <w:rsid w:val="00017651"/>
    <w:rsid w:val="000274C1"/>
    <w:rsid w:val="00030832"/>
    <w:rsid w:val="00031D69"/>
    <w:rsid w:val="0003370F"/>
    <w:rsid w:val="00040C8C"/>
    <w:rsid w:val="00046E44"/>
    <w:rsid w:val="000552EC"/>
    <w:rsid w:val="00057500"/>
    <w:rsid w:val="00057FBF"/>
    <w:rsid w:val="00061C37"/>
    <w:rsid w:val="000703A9"/>
    <w:rsid w:val="00073529"/>
    <w:rsid w:val="00074C3B"/>
    <w:rsid w:val="00075271"/>
    <w:rsid w:val="000803E6"/>
    <w:rsid w:val="000804B5"/>
    <w:rsid w:val="00095D9F"/>
    <w:rsid w:val="000A01F4"/>
    <w:rsid w:val="000B2FD7"/>
    <w:rsid w:val="000B5267"/>
    <w:rsid w:val="000C29CF"/>
    <w:rsid w:val="000C7E6B"/>
    <w:rsid w:val="000D2170"/>
    <w:rsid w:val="000D3174"/>
    <w:rsid w:val="000E3610"/>
    <w:rsid w:val="000E6FD8"/>
    <w:rsid w:val="000F7AFE"/>
    <w:rsid w:val="00101252"/>
    <w:rsid w:val="00110ACE"/>
    <w:rsid w:val="00112C7E"/>
    <w:rsid w:val="00126025"/>
    <w:rsid w:val="001319C4"/>
    <w:rsid w:val="00137914"/>
    <w:rsid w:val="00152592"/>
    <w:rsid w:val="0015613E"/>
    <w:rsid w:val="001647F3"/>
    <w:rsid w:val="00170364"/>
    <w:rsid w:val="00175FA3"/>
    <w:rsid w:val="00177B09"/>
    <w:rsid w:val="00180C86"/>
    <w:rsid w:val="001836F7"/>
    <w:rsid w:val="00183F66"/>
    <w:rsid w:val="00192639"/>
    <w:rsid w:val="00193DD6"/>
    <w:rsid w:val="001A058A"/>
    <w:rsid w:val="001A4558"/>
    <w:rsid w:val="001B16AD"/>
    <w:rsid w:val="001B546D"/>
    <w:rsid w:val="001B6590"/>
    <w:rsid w:val="001C01BC"/>
    <w:rsid w:val="001C0868"/>
    <w:rsid w:val="001C4F83"/>
    <w:rsid w:val="001D34B5"/>
    <w:rsid w:val="001D3F2D"/>
    <w:rsid w:val="001D579E"/>
    <w:rsid w:val="001D62D5"/>
    <w:rsid w:val="001D65F0"/>
    <w:rsid w:val="001D68E3"/>
    <w:rsid w:val="001D70E5"/>
    <w:rsid w:val="001E0277"/>
    <w:rsid w:val="001E1D05"/>
    <w:rsid w:val="001E2451"/>
    <w:rsid w:val="001E2DEA"/>
    <w:rsid w:val="0021094F"/>
    <w:rsid w:val="0021448F"/>
    <w:rsid w:val="0021474F"/>
    <w:rsid w:val="00224C92"/>
    <w:rsid w:val="00226A2E"/>
    <w:rsid w:val="002474AE"/>
    <w:rsid w:val="002531F6"/>
    <w:rsid w:val="00253950"/>
    <w:rsid w:val="0025513E"/>
    <w:rsid w:val="0025532D"/>
    <w:rsid w:val="0025637C"/>
    <w:rsid w:val="00262CC6"/>
    <w:rsid w:val="00264F97"/>
    <w:rsid w:val="002661E4"/>
    <w:rsid w:val="00277C7B"/>
    <w:rsid w:val="00290BF9"/>
    <w:rsid w:val="00292688"/>
    <w:rsid w:val="002929CE"/>
    <w:rsid w:val="002931D0"/>
    <w:rsid w:val="00296580"/>
    <w:rsid w:val="00297D83"/>
    <w:rsid w:val="002A71EA"/>
    <w:rsid w:val="002B02DD"/>
    <w:rsid w:val="002B163D"/>
    <w:rsid w:val="002B1782"/>
    <w:rsid w:val="002B530B"/>
    <w:rsid w:val="002B70C9"/>
    <w:rsid w:val="002C1947"/>
    <w:rsid w:val="002C57AA"/>
    <w:rsid w:val="002C612A"/>
    <w:rsid w:val="002D6D20"/>
    <w:rsid w:val="002E437F"/>
    <w:rsid w:val="002F2172"/>
    <w:rsid w:val="002F3939"/>
    <w:rsid w:val="003007B6"/>
    <w:rsid w:val="00304171"/>
    <w:rsid w:val="003042C6"/>
    <w:rsid w:val="00304720"/>
    <w:rsid w:val="00305074"/>
    <w:rsid w:val="00306463"/>
    <w:rsid w:val="0030705C"/>
    <w:rsid w:val="0031283D"/>
    <w:rsid w:val="00313615"/>
    <w:rsid w:val="00316133"/>
    <w:rsid w:val="00321C0F"/>
    <w:rsid w:val="0032285E"/>
    <w:rsid w:val="00322945"/>
    <w:rsid w:val="00322B49"/>
    <w:rsid w:val="00330892"/>
    <w:rsid w:val="00330DA3"/>
    <w:rsid w:val="0033381B"/>
    <w:rsid w:val="003355AC"/>
    <w:rsid w:val="0033737A"/>
    <w:rsid w:val="00337BD5"/>
    <w:rsid w:val="003418DE"/>
    <w:rsid w:val="0034320B"/>
    <w:rsid w:val="00343729"/>
    <w:rsid w:val="00345440"/>
    <w:rsid w:val="00345BD2"/>
    <w:rsid w:val="0034793C"/>
    <w:rsid w:val="00351DB1"/>
    <w:rsid w:val="00356772"/>
    <w:rsid w:val="00357FE1"/>
    <w:rsid w:val="0036124B"/>
    <w:rsid w:val="00361EE8"/>
    <w:rsid w:val="00364CB7"/>
    <w:rsid w:val="00372ACF"/>
    <w:rsid w:val="0037325C"/>
    <w:rsid w:val="003737C6"/>
    <w:rsid w:val="003769D0"/>
    <w:rsid w:val="00382971"/>
    <w:rsid w:val="003937D9"/>
    <w:rsid w:val="00394F65"/>
    <w:rsid w:val="003971E7"/>
    <w:rsid w:val="003C67B7"/>
    <w:rsid w:val="003C69D9"/>
    <w:rsid w:val="003C7A26"/>
    <w:rsid w:val="003D1CEB"/>
    <w:rsid w:val="003D1D61"/>
    <w:rsid w:val="003D2199"/>
    <w:rsid w:val="003D35FD"/>
    <w:rsid w:val="003E1EC8"/>
    <w:rsid w:val="003E43B5"/>
    <w:rsid w:val="003E5F32"/>
    <w:rsid w:val="003F0794"/>
    <w:rsid w:val="003F2C07"/>
    <w:rsid w:val="003F5D8A"/>
    <w:rsid w:val="004059AD"/>
    <w:rsid w:val="004120F8"/>
    <w:rsid w:val="004154A8"/>
    <w:rsid w:val="00430002"/>
    <w:rsid w:val="00430CDE"/>
    <w:rsid w:val="00430F2A"/>
    <w:rsid w:val="004376C2"/>
    <w:rsid w:val="00440885"/>
    <w:rsid w:val="00442BDA"/>
    <w:rsid w:val="00443387"/>
    <w:rsid w:val="00444815"/>
    <w:rsid w:val="0045217F"/>
    <w:rsid w:val="0045286C"/>
    <w:rsid w:val="004714B8"/>
    <w:rsid w:val="00471BD4"/>
    <w:rsid w:val="00471E9B"/>
    <w:rsid w:val="00475B0F"/>
    <w:rsid w:val="00483185"/>
    <w:rsid w:val="004851AD"/>
    <w:rsid w:val="00491A96"/>
    <w:rsid w:val="004A02DF"/>
    <w:rsid w:val="004A1806"/>
    <w:rsid w:val="004A21DD"/>
    <w:rsid w:val="004A44BD"/>
    <w:rsid w:val="004A48CB"/>
    <w:rsid w:val="004B37A4"/>
    <w:rsid w:val="004C3681"/>
    <w:rsid w:val="004C5643"/>
    <w:rsid w:val="004C6A7E"/>
    <w:rsid w:val="004C6AEB"/>
    <w:rsid w:val="004D1672"/>
    <w:rsid w:val="004D1A94"/>
    <w:rsid w:val="004D56DA"/>
    <w:rsid w:val="004D6A5B"/>
    <w:rsid w:val="004E58DF"/>
    <w:rsid w:val="004F0300"/>
    <w:rsid w:val="004F0684"/>
    <w:rsid w:val="004F7099"/>
    <w:rsid w:val="0050091F"/>
    <w:rsid w:val="005044EA"/>
    <w:rsid w:val="00505A1F"/>
    <w:rsid w:val="00507C20"/>
    <w:rsid w:val="0051122A"/>
    <w:rsid w:val="00511F65"/>
    <w:rsid w:val="00523B1F"/>
    <w:rsid w:val="00531190"/>
    <w:rsid w:val="0054232A"/>
    <w:rsid w:val="005443B2"/>
    <w:rsid w:val="00546589"/>
    <w:rsid w:val="00551223"/>
    <w:rsid w:val="00553D8B"/>
    <w:rsid w:val="00566440"/>
    <w:rsid w:val="00566F31"/>
    <w:rsid w:val="005707DB"/>
    <w:rsid w:val="0057385C"/>
    <w:rsid w:val="00575DC2"/>
    <w:rsid w:val="00585A5B"/>
    <w:rsid w:val="0058754C"/>
    <w:rsid w:val="00594543"/>
    <w:rsid w:val="005A57CC"/>
    <w:rsid w:val="005A6FD2"/>
    <w:rsid w:val="005A70C5"/>
    <w:rsid w:val="005B42FE"/>
    <w:rsid w:val="005B4774"/>
    <w:rsid w:val="005C2F5C"/>
    <w:rsid w:val="005D3073"/>
    <w:rsid w:val="005D4300"/>
    <w:rsid w:val="005E19B8"/>
    <w:rsid w:val="005F3233"/>
    <w:rsid w:val="005F4025"/>
    <w:rsid w:val="005F481F"/>
    <w:rsid w:val="005F730D"/>
    <w:rsid w:val="00600486"/>
    <w:rsid w:val="00606A77"/>
    <w:rsid w:val="006125BA"/>
    <w:rsid w:val="006160FB"/>
    <w:rsid w:val="00622BCC"/>
    <w:rsid w:val="00622DE6"/>
    <w:rsid w:val="00634836"/>
    <w:rsid w:val="0064079B"/>
    <w:rsid w:val="00641191"/>
    <w:rsid w:val="006428F4"/>
    <w:rsid w:val="00651503"/>
    <w:rsid w:val="00652796"/>
    <w:rsid w:val="00664240"/>
    <w:rsid w:val="0066513E"/>
    <w:rsid w:val="006670B9"/>
    <w:rsid w:val="0067054A"/>
    <w:rsid w:val="0067284A"/>
    <w:rsid w:val="00673199"/>
    <w:rsid w:val="0067661E"/>
    <w:rsid w:val="00683937"/>
    <w:rsid w:val="00693DA5"/>
    <w:rsid w:val="00694C41"/>
    <w:rsid w:val="00697916"/>
    <w:rsid w:val="006A074D"/>
    <w:rsid w:val="006A47BA"/>
    <w:rsid w:val="006B6DC8"/>
    <w:rsid w:val="006C224F"/>
    <w:rsid w:val="006C2BBA"/>
    <w:rsid w:val="006C6FBC"/>
    <w:rsid w:val="006C7197"/>
    <w:rsid w:val="006D014D"/>
    <w:rsid w:val="006E2B24"/>
    <w:rsid w:val="006E3419"/>
    <w:rsid w:val="006E6FF3"/>
    <w:rsid w:val="006F236D"/>
    <w:rsid w:val="006F2A03"/>
    <w:rsid w:val="006F719C"/>
    <w:rsid w:val="00700C47"/>
    <w:rsid w:val="00706E87"/>
    <w:rsid w:val="00706EEC"/>
    <w:rsid w:val="00712A7E"/>
    <w:rsid w:val="0073021D"/>
    <w:rsid w:val="00733B37"/>
    <w:rsid w:val="007355A7"/>
    <w:rsid w:val="00737EAF"/>
    <w:rsid w:val="00744B64"/>
    <w:rsid w:val="00747C78"/>
    <w:rsid w:val="0075543F"/>
    <w:rsid w:val="00756F95"/>
    <w:rsid w:val="00763206"/>
    <w:rsid w:val="007672E9"/>
    <w:rsid w:val="00780EE1"/>
    <w:rsid w:val="00781035"/>
    <w:rsid w:val="00786DEA"/>
    <w:rsid w:val="00790884"/>
    <w:rsid w:val="00794197"/>
    <w:rsid w:val="007A33F7"/>
    <w:rsid w:val="007B01C2"/>
    <w:rsid w:val="007B16FB"/>
    <w:rsid w:val="007B4DD0"/>
    <w:rsid w:val="007D234E"/>
    <w:rsid w:val="007D38CC"/>
    <w:rsid w:val="007D5993"/>
    <w:rsid w:val="007E4A86"/>
    <w:rsid w:val="007E65F2"/>
    <w:rsid w:val="007F001D"/>
    <w:rsid w:val="008013B8"/>
    <w:rsid w:val="00801812"/>
    <w:rsid w:val="00803C89"/>
    <w:rsid w:val="00806BAD"/>
    <w:rsid w:val="008122C1"/>
    <w:rsid w:val="008325E7"/>
    <w:rsid w:val="00836D9B"/>
    <w:rsid w:val="00845CCC"/>
    <w:rsid w:val="00845E65"/>
    <w:rsid w:val="00847415"/>
    <w:rsid w:val="00851F48"/>
    <w:rsid w:val="00866887"/>
    <w:rsid w:val="008768E9"/>
    <w:rsid w:val="00876E26"/>
    <w:rsid w:val="00885913"/>
    <w:rsid w:val="0089157A"/>
    <w:rsid w:val="00891E87"/>
    <w:rsid w:val="008932A5"/>
    <w:rsid w:val="008A0767"/>
    <w:rsid w:val="008A3FE2"/>
    <w:rsid w:val="008B0156"/>
    <w:rsid w:val="008B20A8"/>
    <w:rsid w:val="008B3D35"/>
    <w:rsid w:val="008C070E"/>
    <w:rsid w:val="008C3C22"/>
    <w:rsid w:val="008C4652"/>
    <w:rsid w:val="008C6A22"/>
    <w:rsid w:val="008E4D01"/>
    <w:rsid w:val="008E517F"/>
    <w:rsid w:val="008E7142"/>
    <w:rsid w:val="008F35F3"/>
    <w:rsid w:val="00901F82"/>
    <w:rsid w:val="00903E46"/>
    <w:rsid w:val="0091219D"/>
    <w:rsid w:val="00915A71"/>
    <w:rsid w:val="009232D6"/>
    <w:rsid w:val="0093138F"/>
    <w:rsid w:val="00931F79"/>
    <w:rsid w:val="00935903"/>
    <w:rsid w:val="009403F3"/>
    <w:rsid w:val="00944B19"/>
    <w:rsid w:val="00944F47"/>
    <w:rsid w:val="00947C6F"/>
    <w:rsid w:val="0095115A"/>
    <w:rsid w:val="00951C12"/>
    <w:rsid w:val="00953DA5"/>
    <w:rsid w:val="00955FDD"/>
    <w:rsid w:val="00957387"/>
    <w:rsid w:val="00957728"/>
    <w:rsid w:val="00957E85"/>
    <w:rsid w:val="0096289D"/>
    <w:rsid w:val="009644EF"/>
    <w:rsid w:val="00981D3B"/>
    <w:rsid w:val="009A1EDF"/>
    <w:rsid w:val="009A5DE6"/>
    <w:rsid w:val="009A76D7"/>
    <w:rsid w:val="009B0E93"/>
    <w:rsid w:val="009B12BF"/>
    <w:rsid w:val="009B17EC"/>
    <w:rsid w:val="009B1F86"/>
    <w:rsid w:val="009B2ADA"/>
    <w:rsid w:val="009C5695"/>
    <w:rsid w:val="009C76FD"/>
    <w:rsid w:val="009D24E8"/>
    <w:rsid w:val="009D6860"/>
    <w:rsid w:val="009D6C65"/>
    <w:rsid w:val="009E2A76"/>
    <w:rsid w:val="009E312A"/>
    <w:rsid w:val="00A007BA"/>
    <w:rsid w:val="00A011F4"/>
    <w:rsid w:val="00A07532"/>
    <w:rsid w:val="00A07B25"/>
    <w:rsid w:val="00A122DB"/>
    <w:rsid w:val="00A125C4"/>
    <w:rsid w:val="00A12B80"/>
    <w:rsid w:val="00A15C5B"/>
    <w:rsid w:val="00A16B54"/>
    <w:rsid w:val="00A233FF"/>
    <w:rsid w:val="00A23F31"/>
    <w:rsid w:val="00A33739"/>
    <w:rsid w:val="00A345DD"/>
    <w:rsid w:val="00A36188"/>
    <w:rsid w:val="00A44977"/>
    <w:rsid w:val="00A46318"/>
    <w:rsid w:val="00A465DB"/>
    <w:rsid w:val="00A52943"/>
    <w:rsid w:val="00A54291"/>
    <w:rsid w:val="00A627E7"/>
    <w:rsid w:val="00A7032C"/>
    <w:rsid w:val="00A74866"/>
    <w:rsid w:val="00A841CD"/>
    <w:rsid w:val="00A85D9B"/>
    <w:rsid w:val="00A87B67"/>
    <w:rsid w:val="00AA5306"/>
    <w:rsid w:val="00AA73E0"/>
    <w:rsid w:val="00AA742B"/>
    <w:rsid w:val="00AA7D1E"/>
    <w:rsid w:val="00AB3BFE"/>
    <w:rsid w:val="00AB4078"/>
    <w:rsid w:val="00AB47E5"/>
    <w:rsid w:val="00AC2E1B"/>
    <w:rsid w:val="00AC3968"/>
    <w:rsid w:val="00AC458F"/>
    <w:rsid w:val="00AC491C"/>
    <w:rsid w:val="00AC7DF1"/>
    <w:rsid w:val="00AD3665"/>
    <w:rsid w:val="00AE038E"/>
    <w:rsid w:val="00AE190C"/>
    <w:rsid w:val="00AE1BC4"/>
    <w:rsid w:val="00AE46D4"/>
    <w:rsid w:val="00AE61E4"/>
    <w:rsid w:val="00AF1765"/>
    <w:rsid w:val="00AF49F5"/>
    <w:rsid w:val="00AF5D38"/>
    <w:rsid w:val="00B02601"/>
    <w:rsid w:val="00B027E1"/>
    <w:rsid w:val="00B03129"/>
    <w:rsid w:val="00B119BB"/>
    <w:rsid w:val="00B12145"/>
    <w:rsid w:val="00B13775"/>
    <w:rsid w:val="00B141DC"/>
    <w:rsid w:val="00B20613"/>
    <w:rsid w:val="00B216AB"/>
    <w:rsid w:val="00B22C2A"/>
    <w:rsid w:val="00B23AB2"/>
    <w:rsid w:val="00B264DE"/>
    <w:rsid w:val="00B2765A"/>
    <w:rsid w:val="00B4797B"/>
    <w:rsid w:val="00B51721"/>
    <w:rsid w:val="00B61B98"/>
    <w:rsid w:val="00B706BE"/>
    <w:rsid w:val="00B73A11"/>
    <w:rsid w:val="00B74569"/>
    <w:rsid w:val="00B81381"/>
    <w:rsid w:val="00B87318"/>
    <w:rsid w:val="00B90348"/>
    <w:rsid w:val="00B90A1E"/>
    <w:rsid w:val="00B9186D"/>
    <w:rsid w:val="00B96B85"/>
    <w:rsid w:val="00BA4490"/>
    <w:rsid w:val="00BC3A4B"/>
    <w:rsid w:val="00BC43A8"/>
    <w:rsid w:val="00BD28B5"/>
    <w:rsid w:val="00BD4BF1"/>
    <w:rsid w:val="00BD4C3A"/>
    <w:rsid w:val="00BD6F22"/>
    <w:rsid w:val="00BE0B6B"/>
    <w:rsid w:val="00BE481D"/>
    <w:rsid w:val="00BF0409"/>
    <w:rsid w:val="00BF3091"/>
    <w:rsid w:val="00BF4D99"/>
    <w:rsid w:val="00BF7F57"/>
    <w:rsid w:val="00C01473"/>
    <w:rsid w:val="00C05207"/>
    <w:rsid w:val="00C05618"/>
    <w:rsid w:val="00C06F55"/>
    <w:rsid w:val="00C070BB"/>
    <w:rsid w:val="00C14C88"/>
    <w:rsid w:val="00C15067"/>
    <w:rsid w:val="00C153A8"/>
    <w:rsid w:val="00C1638C"/>
    <w:rsid w:val="00C2591A"/>
    <w:rsid w:val="00C27301"/>
    <w:rsid w:val="00C32EDB"/>
    <w:rsid w:val="00C40F69"/>
    <w:rsid w:val="00C41251"/>
    <w:rsid w:val="00C41EA6"/>
    <w:rsid w:val="00C46C62"/>
    <w:rsid w:val="00C47982"/>
    <w:rsid w:val="00C50688"/>
    <w:rsid w:val="00C63511"/>
    <w:rsid w:val="00C6579A"/>
    <w:rsid w:val="00C81EAB"/>
    <w:rsid w:val="00C82144"/>
    <w:rsid w:val="00C82387"/>
    <w:rsid w:val="00C83664"/>
    <w:rsid w:val="00C90053"/>
    <w:rsid w:val="00C9100E"/>
    <w:rsid w:val="00CA031E"/>
    <w:rsid w:val="00CA1090"/>
    <w:rsid w:val="00CA32AD"/>
    <w:rsid w:val="00CA3DB2"/>
    <w:rsid w:val="00CA43C5"/>
    <w:rsid w:val="00CA48DE"/>
    <w:rsid w:val="00CA5061"/>
    <w:rsid w:val="00CD0F61"/>
    <w:rsid w:val="00CD7AD2"/>
    <w:rsid w:val="00CE0310"/>
    <w:rsid w:val="00CF3676"/>
    <w:rsid w:val="00D12B89"/>
    <w:rsid w:val="00D14A12"/>
    <w:rsid w:val="00D21D7D"/>
    <w:rsid w:val="00D22DD1"/>
    <w:rsid w:val="00D315CA"/>
    <w:rsid w:val="00D359F4"/>
    <w:rsid w:val="00D41CA2"/>
    <w:rsid w:val="00D4527B"/>
    <w:rsid w:val="00D47D96"/>
    <w:rsid w:val="00D504D0"/>
    <w:rsid w:val="00D510B6"/>
    <w:rsid w:val="00D55042"/>
    <w:rsid w:val="00D55100"/>
    <w:rsid w:val="00D60662"/>
    <w:rsid w:val="00D61852"/>
    <w:rsid w:val="00D61C97"/>
    <w:rsid w:val="00D66567"/>
    <w:rsid w:val="00D76D76"/>
    <w:rsid w:val="00D852C1"/>
    <w:rsid w:val="00D8579A"/>
    <w:rsid w:val="00D876CE"/>
    <w:rsid w:val="00D910D5"/>
    <w:rsid w:val="00D9288B"/>
    <w:rsid w:val="00D94E38"/>
    <w:rsid w:val="00D96F93"/>
    <w:rsid w:val="00DA5A4B"/>
    <w:rsid w:val="00DB33D4"/>
    <w:rsid w:val="00DB4678"/>
    <w:rsid w:val="00DC229E"/>
    <w:rsid w:val="00DC53C0"/>
    <w:rsid w:val="00DC5A77"/>
    <w:rsid w:val="00DC67B4"/>
    <w:rsid w:val="00DC7E7A"/>
    <w:rsid w:val="00DD4683"/>
    <w:rsid w:val="00DD6092"/>
    <w:rsid w:val="00DD6442"/>
    <w:rsid w:val="00DE7661"/>
    <w:rsid w:val="00DF616F"/>
    <w:rsid w:val="00DF740F"/>
    <w:rsid w:val="00E252DE"/>
    <w:rsid w:val="00E32AEA"/>
    <w:rsid w:val="00E3478B"/>
    <w:rsid w:val="00E432FE"/>
    <w:rsid w:val="00E43C95"/>
    <w:rsid w:val="00E45272"/>
    <w:rsid w:val="00E470BA"/>
    <w:rsid w:val="00E47977"/>
    <w:rsid w:val="00E47DD3"/>
    <w:rsid w:val="00E514B8"/>
    <w:rsid w:val="00E51FAB"/>
    <w:rsid w:val="00E7334A"/>
    <w:rsid w:val="00E73F9F"/>
    <w:rsid w:val="00E747B0"/>
    <w:rsid w:val="00E83B6B"/>
    <w:rsid w:val="00E90D3E"/>
    <w:rsid w:val="00E90FFD"/>
    <w:rsid w:val="00EA0FAA"/>
    <w:rsid w:val="00EA3FCE"/>
    <w:rsid w:val="00EB06C6"/>
    <w:rsid w:val="00EB3E19"/>
    <w:rsid w:val="00ED09EC"/>
    <w:rsid w:val="00ED7309"/>
    <w:rsid w:val="00ED7A62"/>
    <w:rsid w:val="00EF303D"/>
    <w:rsid w:val="00EF67F3"/>
    <w:rsid w:val="00EF76B1"/>
    <w:rsid w:val="00F10B4A"/>
    <w:rsid w:val="00F112D6"/>
    <w:rsid w:val="00F12AB7"/>
    <w:rsid w:val="00F15A18"/>
    <w:rsid w:val="00F2383F"/>
    <w:rsid w:val="00F258A0"/>
    <w:rsid w:val="00F35806"/>
    <w:rsid w:val="00F36B0C"/>
    <w:rsid w:val="00F40522"/>
    <w:rsid w:val="00F46D98"/>
    <w:rsid w:val="00F50CAC"/>
    <w:rsid w:val="00F63863"/>
    <w:rsid w:val="00F709A1"/>
    <w:rsid w:val="00F72C1E"/>
    <w:rsid w:val="00F8103C"/>
    <w:rsid w:val="00F819C6"/>
    <w:rsid w:val="00F8262C"/>
    <w:rsid w:val="00F92B4F"/>
    <w:rsid w:val="00F92E7D"/>
    <w:rsid w:val="00F93459"/>
    <w:rsid w:val="00F93B2F"/>
    <w:rsid w:val="00FA24E6"/>
    <w:rsid w:val="00FA6D70"/>
    <w:rsid w:val="00FB1636"/>
    <w:rsid w:val="00FB29E4"/>
    <w:rsid w:val="00FB4C66"/>
    <w:rsid w:val="00FC7591"/>
    <w:rsid w:val="00FC7D26"/>
    <w:rsid w:val="00FD0305"/>
    <w:rsid w:val="00FD19E5"/>
    <w:rsid w:val="00FD2BEE"/>
    <w:rsid w:val="00FE298A"/>
    <w:rsid w:val="00FF2560"/>
    <w:rsid w:val="00FF3CA3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5D8376"/>
  <w15:docId w15:val="{2A51CA18-2118-4AEC-AF1B-A9153F23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B70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0C9"/>
    <w:pPr>
      <w:widowControl w:val="0"/>
      <w:shd w:val="clear" w:color="auto" w:fill="FFFFFF"/>
      <w:spacing w:before="600" w:line="317" w:lineRule="exact"/>
      <w:jc w:val="center"/>
    </w:pPr>
    <w:rPr>
      <w:b/>
      <w:bCs/>
      <w:sz w:val="27"/>
      <w:szCs w:val="27"/>
      <w:lang w:eastAsia="en-US"/>
    </w:rPr>
  </w:style>
  <w:style w:type="character" w:customStyle="1" w:styleId="3">
    <w:name w:val="Основной текст3"/>
    <w:basedOn w:val="a0"/>
    <w:rsid w:val="004D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rmal">
    <w:name w:val="ConsPlusNormal"/>
    <w:rsid w:val="00357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B918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B9186D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76320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63206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b/>
      <w:bCs/>
      <w:sz w:val="23"/>
      <w:szCs w:val="23"/>
      <w:lang w:eastAsia="en-US"/>
    </w:rPr>
  </w:style>
  <w:style w:type="character" w:customStyle="1" w:styleId="a7">
    <w:name w:val="Гипертекстовая ссылка"/>
    <w:basedOn w:val="a0"/>
    <w:uiPriority w:val="99"/>
    <w:rsid w:val="00EA3FCE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0346-9B8E-4FAD-9C53-0680E02B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2015-02-04T23:05:00Z</cp:lastPrinted>
  <dcterms:created xsi:type="dcterms:W3CDTF">2022-03-29T01:50:00Z</dcterms:created>
  <dcterms:modified xsi:type="dcterms:W3CDTF">2022-03-29T01:50:00Z</dcterms:modified>
</cp:coreProperties>
</file>